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D09" w:rsidRPr="00AA4D09" w:rsidRDefault="00AA4D09" w:rsidP="00AA4D09">
      <w:pPr>
        <w:pStyle w:val="a3"/>
        <w:spacing w:before="0" w:beforeAutospacing="0" w:after="0" w:afterAutospacing="0"/>
        <w:jc w:val="center"/>
        <w:rPr>
          <w:rFonts w:ascii="微软雅黑" w:eastAsia="微软雅黑" w:hAnsi="微软雅黑"/>
          <w:color w:val="000000"/>
        </w:rPr>
      </w:pPr>
      <w:r w:rsidRPr="00AA4D09">
        <w:rPr>
          <w:rFonts w:hint="eastAsia"/>
          <w:color w:val="000000"/>
        </w:rPr>
        <w:t>关于成人高等教育本科毕业生（含函授、业余、自学考试）</w:t>
      </w:r>
    </w:p>
    <w:p w:rsidR="00AA4D09" w:rsidRPr="00AA4D09" w:rsidRDefault="00AA4D09" w:rsidP="00AA4D09">
      <w:pPr>
        <w:pStyle w:val="a3"/>
        <w:spacing w:before="0" w:beforeAutospacing="0" w:after="0" w:afterAutospacing="0"/>
        <w:jc w:val="center"/>
        <w:rPr>
          <w:rFonts w:ascii="微软雅黑" w:eastAsia="微软雅黑" w:hAnsi="微软雅黑" w:hint="eastAsia"/>
          <w:color w:val="000000"/>
        </w:rPr>
      </w:pPr>
      <w:r w:rsidRPr="00AA4D09">
        <w:rPr>
          <w:rFonts w:hint="eastAsia"/>
          <w:color w:val="000000"/>
        </w:rPr>
        <w:t>申请学士学位外语考试的通知</w:t>
      </w:r>
    </w:p>
    <w:p w:rsidR="00AA4D09" w:rsidRPr="00AA4D09" w:rsidRDefault="00AA4D09" w:rsidP="00AA4D09">
      <w:pPr>
        <w:pStyle w:val="a3"/>
        <w:spacing w:before="0" w:beforeAutospacing="0" w:after="0" w:afterAutospacing="0" w:line="480" w:lineRule="atLeast"/>
        <w:jc w:val="both"/>
        <w:rPr>
          <w:rFonts w:ascii="微软雅黑" w:eastAsia="微软雅黑" w:hAnsi="微软雅黑" w:hint="eastAsia"/>
          <w:color w:val="000000"/>
        </w:rPr>
      </w:pPr>
      <w:bookmarkStart w:id="0" w:name="_GoBack"/>
      <w:bookmarkEnd w:id="0"/>
      <w:r w:rsidRPr="00AA4D09">
        <w:rPr>
          <w:rFonts w:cs="Times New Roman" w:hint="eastAsia"/>
          <w:color w:val="000000"/>
        </w:rPr>
        <w:t>  根据冀学位办[2018]11号文有关精神，从2018年9月起，河北省学位办不再统一组织全省成人高等教育本科毕业生申请学士学位外语统一考试。结合我校实际情况，经充分调研，凡申请我校成人高等教育学士学位的学生（含函授、业余、自学考试），在校期间外语成绩符合下列条件之一的，方可申请我校学士学位：</w:t>
      </w:r>
    </w:p>
    <w:p w:rsidR="00AA4D09" w:rsidRPr="00AA4D09" w:rsidRDefault="00AA4D09" w:rsidP="00AA4D09">
      <w:pPr>
        <w:pStyle w:val="a3"/>
        <w:spacing w:before="0" w:beforeAutospacing="0" w:after="0" w:afterAutospacing="0" w:line="480" w:lineRule="atLeast"/>
        <w:ind w:firstLine="555"/>
        <w:rPr>
          <w:rFonts w:ascii="微软雅黑" w:eastAsia="微软雅黑" w:hAnsi="微软雅黑" w:hint="eastAsia"/>
          <w:color w:val="000000"/>
        </w:rPr>
      </w:pPr>
      <w:r w:rsidRPr="00AA4D09">
        <w:rPr>
          <w:rFonts w:hint="eastAsia"/>
          <w:color w:val="000000"/>
        </w:rPr>
        <w:t>1、高等教育自学考试本科段“英语（二）、日语（二）、俄语（二）”考试，成绩达60分及以上的；</w:t>
      </w:r>
    </w:p>
    <w:p w:rsidR="00AA4D09" w:rsidRPr="00AA4D09" w:rsidRDefault="00AA4D09" w:rsidP="00AA4D09">
      <w:pPr>
        <w:pStyle w:val="a3"/>
        <w:spacing w:before="0" w:beforeAutospacing="0" w:after="0" w:afterAutospacing="0" w:line="480" w:lineRule="atLeast"/>
        <w:ind w:firstLine="555"/>
        <w:rPr>
          <w:rFonts w:ascii="微软雅黑" w:eastAsia="微软雅黑" w:hAnsi="微软雅黑" w:hint="eastAsia"/>
          <w:color w:val="000000"/>
        </w:rPr>
      </w:pPr>
      <w:r w:rsidRPr="00AA4D09">
        <w:rPr>
          <w:rFonts w:hint="eastAsia"/>
          <w:color w:val="000000"/>
        </w:rPr>
        <w:t>2、全国英语等级考试三级（PETS3），笔试成绩达60分及以上的；</w:t>
      </w:r>
    </w:p>
    <w:p w:rsidR="00AA4D09" w:rsidRPr="00AA4D09" w:rsidRDefault="00AA4D09" w:rsidP="00AA4D09">
      <w:pPr>
        <w:pStyle w:val="a3"/>
        <w:spacing w:before="0" w:beforeAutospacing="0" w:after="0" w:afterAutospacing="0" w:line="480" w:lineRule="atLeast"/>
        <w:ind w:firstLine="555"/>
        <w:rPr>
          <w:rFonts w:ascii="微软雅黑" w:eastAsia="微软雅黑" w:hAnsi="微软雅黑" w:hint="eastAsia"/>
          <w:color w:val="000000"/>
        </w:rPr>
      </w:pPr>
      <w:r w:rsidRPr="00AA4D09">
        <w:rPr>
          <w:rFonts w:hint="eastAsia"/>
          <w:color w:val="000000"/>
        </w:rPr>
        <w:t>3、全国大学英语四、六级考试，英语四级成绩达425分及以上的。</w:t>
      </w:r>
    </w:p>
    <w:p w:rsidR="00AA4D09" w:rsidRPr="00AA4D09" w:rsidRDefault="00AA4D09" w:rsidP="00AA4D09">
      <w:pPr>
        <w:pStyle w:val="a3"/>
        <w:spacing w:before="0" w:beforeAutospacing="0" w:after="0" w:afterAutospacing="0" w:line="480" w:lineRule="atLeast"/>
        <w:rPr>
          <w:rFonts w:ascii="微软雅黑" w:eastAsia="微软雅黑" w:hAnsi="微软雅黑" w:hint="eastAsia"/>
          <w:color w:val="000000"/>
        </w:rPr>
      </w:pPr>
      <w:r w:rsidRPr="00AA4D09">
        <w:rPr>
          <w:rStyle w:val="a4"/>
          <w:rFonts w:hint="eastAsia"/>
          <w:color w:val="000000"/>
        </w:rPr>
        <w:t>补充说明：</w:t>
      </w:r>
    </w:p>
    <w:p w:rsidR="00AA4D09" w:rsidRPr="00AA4D09" w:rsidRDefault="00AA4D09" w:rsidP="00AA4D09">
      <w:pPr>
        <w:pStyle w:val="a3"/>
        <w:spacing w:before="0" w:beforeAutospacing="0" w:after="0" w:afterAutospacing="0" w:line="480" w:lineRule="atLeast"/>
        <w:ind w:firstLine="555"/>
        <w:jc w:val="both"/>
        <w:rPr>
          <w:rFonts w:ascii="微软雅黑" w:eastAsia="微软雅黑" w:hAnsi="微软雅黑" w:hint="eastAsia"/>
          <w:color w:val="000000"/>
        </w:rPr>
      </w:pPr>
      <w:r w:rsidRPr="00AA4D09">
        <w:rPr>
          <w:rFonts w:hint="eastAsia"/>
          <w:color w:val="000000"/>
        </w:rPr>
        <w:t>1、以上几种考试成绩须在校期间取得。</w:t>
      </w:r>
    </w:p>
    <w:p w:rsidR="00AA4D09" w:rsidRPr="00AA4D09" w:rsidRDefault="00AA4D09" w:rsidP="00AA4D09">
      <w:pPr>
        <w:pStyle w:val="a3"/>
        <w:spacing w:before="0" w:beforeAutospacing="0" w:after="0" w:afterAutospacing="0" w:line="480" w:lineRule="atLeast"/>
        <w:ind w:firstLine="555"/>
        <w:jc w:val="both"/>
        <w:rPr>
          <w:rFonts w:ascii="微软雅黑" w:eastAsia="微软雅黑" w:hAnsi="微软雅黑" w:hint="eastAsia"/>
          <w:color w:val="000000"/>
        </w:rPr>
      </w:pPr>
      <w:r w:rsidRPr="00AA4D09">
        <w:rPr>
          <w:rFonts w:hint="eastAsia"/>
          <w:color w:val="000000"/>
        </w:rPr>
        <w:t>2、函授、业余学生如选择参加高等教育自学考试本科段“英语（二）、日语（二）、俄语（二）”考试，不能办理免考，免考成绩无效。</w:t>
      </w:r>
    </w:p>
    <w:p w:rsidR="00AA4D09" w:rsidRPr="00AA4D09" w:rsidRDefault="00AA4D09" w:rsidP="00AA4D09">
      <w:pPr>
        <w:pStyle w:val="a3"/>
        <w:spacing w:before="0" w:beforeAutospacing="0" w:after="0" w:afterAutospacing="0" w:line="480" w:lineRule="atLeast"/>
        <w:ind w:firstLine="555"/>
        <w:jc w:val="both"/>
        <w:rPr>
          <w:rFonts w:ascii="微软雅黑" w:eastAsia="微软雅黑" w:hAnsi="微软雅黑" w:hint="eastAsia"/>
          <w:color w:val="000000"/>
        </w:rPr>
      </w:pPr>
      <w:r w:rsidRPr="00AA4D09">
        <w:rPr>
          <w:rFonts w:hint="eastAsia"/>
          <w:color w:val="000000"/>
        </w:rPr>
        <w:t>3、自学考试学生高等教育自学考试本科段“英语（二）、日语（二）、俄语（二）”考试，只有用全国英语等级考试三级</w:t>
      </w:r>
      <w:r w:rsidRPr="00AA4D09">
        <w:rPr>
          <w:rFonts w:ascii="Times New Roman" w:hAnsi="Times New Roman" w:cs="Times New Roman"/>
          <w:color w:val="000000"/>
        </w:rPr>
        <w:t>（</w:t>
      </w:r>
      <w:r w:rsidRPr="00AA4D09">
        <w:rPr>
          <w:rFonts w:ascii="Times New Roman" w:hAnsi="Times New Roman" w:cs="Times New Roman"/>
          <w:color w:val="000000"/>
        </w:rPr>
        <w:t>PETS3</w:t>
      </w:r>
      <w:r w:rsidRPr="00AA4D09">
        <w:rPr>
          <w:rFonts w:ascii="Times New Roman" w:hAnsi="Times New Roman" w:cs="Times New Roman"/>
          <w:color w:val="000000"/>
        </w:rPr>
        <w:t>），</w:t>
      </w:r>
      <w:r w:rsidRPr="00AA4D09">
        <w:rPr>
          <w:rFonts w:hint="eastAsia"/>
          <w:color w:val="000000"/>
        </w:rPr>
        <w:t>全国大学英语四、六级成绩办理的免考成绩有效，其它免考成绩无效。</w:t>
      </w:r>
    </w:p>
    <w:p w:rsidR="00AA4D09" w:rsidRPr="00AA4D09" w:rsidRDefault="00AA4D09" w:rsidP="00AA4D09">
      <w:pPr>
        <w:pStyle w:val="a3"/>
        <w:spacing w:before="0" w:beforeAutospacing="0" w:after="0" w:afterAutospacing="0" w:line="480" w:lineRule="atLeast"/>
        <w:ind w:firstLine="555"/>
        <w:jc w:val="both"/>
        <w:rPr>
          <w:rFonts w:ascii="微软雅黑" w:eastAsia="微软雅黑" w:hAnsi="微软雅黑" w:hint="eastAsia"/>
          <w:color w:val="000000"/>
        </w:rPr>
      </w:pPr>
      <w:r w:rsidRPr="00AA4D09">
        <w:rPr>
          <w:rFonts w:hint="eastAsia"/>
          <w:color w:val="000000"/>
        </w:rPr>
        <w:t>4、高等教育自学考试本科段英语（二）每年考试两次，日语（二）、俄语（二）每年考试一次。报名时间：上半年1月初，下半年6月初。具体报名流程、要求及复习教材登录河北省教育考试院高等教育自学考试网上信息系统(</w:t>
      </w:r>
      <w:r w:rsidRPr="00AA4D09">
        <w:rPr>
          <w:rFonts w:ascii="Times New Roman" w:hAnsi="Times New Roman" w:cs="Times New Roman"/>
          <w:color w:val="000000"/>
        </w:rPr>
        <w:t>http://zk.hebeea.edu.cn)</w:t>
      </w:r>
      <w:r w:rsidRPr="00AA4D09">
        <w:rPr>
          <w:rFonts w:hint="eastAsia"/>
          <w:color w:val="000000"/>
        </w:rPr>
        <w:t>查看。</w:t>
      </w:r>
    </w:p>
    <w:p w:rsidR="00AA4D09" w:rsidRPr="00AA4D09" w:rsidRDefault="00AA4D09" w:rsidP="00AA4D09">
      <w:pPr>
        <w:pStyle w:val="a3"/>
        <w:spacing w:before="0" w:beforeAutospacing="0" w:after="0" w:afterAutospacing="0" w:line="480" w:lineRule="atLeast"/>
        <w:ind w:firstLine="555"/>
        <w:jc w:val="both"/>
        <w:rPr>
          <w:rFonts w:ascii="微软雅黑" w:eastAsia="微软雅黑" w:hAnsi="微软雅黑" w:hint="eastAsia"/>
          <w:color w:val="000000"/>
        </w:rPr>
      </w:pPr>
      <w:r w:rsidRPr="00AA4D09">
        <w:rPr>
          <w:rFonts w:hint="eastAsia"/>
          <w:color w:val="000000"/>
        </w:rPr>
        <w:t>5、2018年9月前取得的《学士学位外国语水平统一考试成绩单》在有效期内依然有效。</w:t>
      </w:r>
    </w:p>
    <w:p w:rsidR="00AA4D09" w:rsidRPr="00AA4D09" w:rsidRDefault="00AA4D09" w:rsidP="00AA4D09">
      <w:pPr>
        <w:pStyle w:val="a3"/>
        <w:spacing w:before="0" w:beforeAutospacing="0" w:after="0" w:afterAutospacing="0" w:line="480" w:lineRule="atLeast"/>
        <w:ind w:firstLine="555"/>
        <w:jc w:val="both"/>
        <w:rPr>
          <w:rFonts w:ascii="微软雅黑" w:eastAsia="微软雅黑" w:hAnsi="微软雅黑" w:hint="eastAsia"/>
          <w:color w:val="000000"/>
        </w:rPr>
      </w:pPr>
      <w:r w:rsidRPr="00AA4D09">
        <w:rPr>
          <w:rFonts w:hint="eastAsia"/>
          <w:color w:val="000000"/>
        </w:rPr>
        <w:t>6、学生需</w:t>
      </w:r>
      <w:r w:rsidRPr="00AA4D09">
        <w:rPr>
          <w:rFonts w:hint="eastAsia"/>
          <w:color w:val="000000"/>
          <w:shd w:val="clear" w:color="auto" w:fill="FFFFFF"/>
        </w:rPr>
        <w:t>留存好考试通知单、成绩通知单原件（注明登录查询</w:t>
      </w:r>
      <w:proofErr w:type="gramStart"/>
      <w:r w:rsidRPr="00AA4D09">
        <w:rPr>
          <w:rFonts w:hint="eastAsia"/>
          <w:color w:val="000000"/>
          <w:shd w:val="clear" w:color="auto" w:fill="FFFFFF"/>
        </w:rPr>
        <w:t>帐号</w:t>
      </w:r>
      <w:proofErr w:type="gramEnd"/>
      <w:r w:rsidRPr="00AA4D09">
        <w:rPr>
          <w:rFonts w:hint="eastAsia"/>
          <w:color w:val="000000"/>
          <w:shd w:val="clear" w:color="auto" w:fill="FFFFFF"/>
        </w:rPr>
        <w:t>、密码），以备学院审核。</w:t>
      </w:r>
    </w:p>
    <w:p w:rsidR="00AA4D09" w:rsidRPr="00AA4D09" w:rsidRDefault="00AA4D09" w:rsidP="00AA4D09">
      <w:pPr>
        <w:pStyle w:val="a3"/>
        <w:spacing w:before="0" w:beforeAutospacing="0" w:after="0" w:afterAutospacing="0" w:line="480" w:lineRule="atLeast"/>
        <w:ind w:firstLine="4485"/>
        <w:rPr>
          <w:rFonts w:ascii="微软雅黑" w:eastAsia="微软雅黑" w:hAnsi="微软雅黑" w:hint="eastAsia"/>
          <w:color w:val="000000"/>
        </w:rPr>
      </w:pPr>
      <w:r w:rsidRPr="00AA4D09">
        <w:rPr>
          <w:rFonts w:hint="eastAsia"/>
          <w:color w:val="000000"/>
        </w:rPr>
        <w:t>河北经贸大学继续教育学院</w:t>
      </w:r>
    </w:p>
    <w:p w:rsidR="00AA4D09" w:rsidRPr="00AA4D09" w:rsidRDefault="00AA4D09" w:rsidP="00AA4D09">
      <w:pPr>
        <w:pStyle w:val="a3"/>
        <w:spacing w:before="0" w:beforeAutospacing="0" w:after="0" w:afterAutospacing="0" w:line="480" w:lineRule="atLeast"/>
        <w:ind w:firstLine="5040"/>
        <w:rPr>
          <w:rFonts w:ascii="微软雅黑" w:eastAsia="微软雅黑" w:hAnsi="微软雅黑" w:hint="eastAsia"/>
          <w:color w:val="000000"/>
        </w:rPr>
      </w:pPr>
      <w:r w:rsidRPr="00AA4D09">
        <w:rPr>
          <w:rFonts w:ascii="Calibri" w:hAnsi="Calibri"/>
          <w:color w:val="000000"/>
        </w:rPr>
        <w:t>2018</w:t>
      </w:r>
      <w:r w:rsidRPr="00AA4D09">
        <w:rPr>
          <w:rFonts w:hint="eastAsia"/>
          <w:color w:val="000000"/>
        </w:rPr>
        <w:t>年1</w:t>
      </w:r>
      <w:r w:rsidRPr="00AA4D09">
        <w:rPr>
          <w:rFonts w:ascii="Calibri" w:hAnsi="Calibri"/>
          <w:color w:val="000000"/>
        </w:rPr>
        <w:t>2</w:t>
      </w:r>
      <w:r w:rsidRPr="00AA4D09">
        <w:rPr>
          <w:rFonts w:hint="eastAsia"/>
          <w:color w:val="000000"/>
        </w:rPr>
        <w:t>月</w:t>
      </w:r>
      <w:r w:rsidRPr="00AA4D09">
        <w:rPr>
          <w:rFonts w:ascii="Calibri" w:hAnsi="Calibri"/>
          <w:color w:val="000000"/>
        </w:rPr>
        <w:t>12</w:t>
      </w:r>
      <w:r w:rsidRPr="00AA4D09">
        <w:rPr>
          <w:rFonts w:hint="eastAsia"/>
          <w:color w:val="000000"/>
        </w:rPr>
        <w:t>日</w:t>
      </w:r>
    </w:p>
    <w:p w:rsidR="000278D2" w:rsidRPr="00AA4D09" w:rsidRDefault="000278D2">
      <w:pPr>
        <w:rPr>
          <w:rFonts w:hint="eastAsia"/>
          <w:sz w:val="24"/>
          <w:szCs w:val="24"/>
        </w:rPr>
      </w:pPr>
    </w:p>
    <w:sectPr w:rsidR="000278D2" w:rsidRPr="00AA4D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C43"/>
    <w:rsid w:val="000278D2"/>
    <w:rsid w:val="00783C43"/>
    <w:rsid w:val="00AA4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30"/>
        <w:szCs w:val="30"/>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4D09"/>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22"/>
    <w:qFormat/>
    <w:rsid w:val="00AA4D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30"/>
        <w:szCs w:val="30"/>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4D09"/>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22"/>
    <w:qFormat/>
    <w:rsid w:val="00AA4D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79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616</Characters>
  <Application>Microsoft Office Word</Application>
  <DocSecurity>0</DocSecurity>
  <Lines>5</Lines>
  <Paragraphs>1</Paragraphs>
  <ScaleCrop>false</ScaleCrop>
  <Company>Microsoft</Company>
  <LinksUpToDate>false</LinksUpToDate>
  <CharactersWithSpaces>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2018-12-26T11:02:00Z</dcterms:created>
  <dcterms:modified xsi:type="dcterms:W3CDTF">2018-12-26T11:03:00Z</dcterms:modified>
</cp:coreProperties>
</file>