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28" w:rsidRDefault="00957A28" w:rsidP="00957A28">
      <w:pPr>
        <w:spacing w:line="520" w:lineRule="exact"/>
        <w:jc w:val="left"/>
        <w:textAlignment w:val="auto"/>
        <w:rPr>
          <w:rFonts w:ascii="黑体" w:eastAsia="黑体" w:hAnsi="黑体" w:cs="黑体"/>
          <w:sz w:val="32"/>
          <w:szCs w:val="32"/>
        </w:rPr>
      </w:pPr>
      <w:r>
        <w:rPr>
          <w:rFonts w:ascii="黑体" w:eastAsia="黑体" w:hAnsi="黑体" w:cs="黑体" w:hint="eastAsia"/>
          <w:sz w:val="32"/>
          <w:szCs w:val="32"/>
        </w:rPr>
        <w:t>附件1</w:t>
      </w:r>
    </w:p>
    <w:p w:rsidR="00957A28" w:rsidRDefault="00957A28" w:rsidP="00957A28">
      <w:pPr>
        <w:spacing w:line="520" w:lineRule="exact"/>
        <w:jc w:val="left"/>
        <w:textAlignment w:val="auto"/>
        <w:rPr>
          <w:rFonts w:ascii="黑体" w:eastAsia="黑体" w:hAnsi="黑体" w:cs="黑体"/>
          <w:sz w:val="32"/>
          <w:szCs w:val="32"/>
        </w:rPr>
      </w:pPr>
    </w:p>
    <w:p w:rsidR="00957A28" w:rsidRPr="009F3C49" w:rsidRDefault="00957A28" w:rsidP="00957A28">
      <w:pPr>
        <w:pStyle w:val="a5"/>
        <w:spacing w:beforeLines="0" w:afterLines="0" w:line="600" w:lineRule="exact"/>
        <w:rPr>
          <w:rFonts w:ascii="方正小标宋简体" w:eastAsia="方正小标宋简体" w:hAnsi="Times New Roman" w:cs="方正小标宋简体"/>
          <w:b w:val="0"/>
          <w:sz w:val="44"/>
          <w:szCs w:val="44"/>
        </w:rPr>
      </w:pPr>
      <w:bookmarkStart w:id="0" w:name="_GoBack"/>
      <w:r w:rsidRPr="009F3C49">
        <w:rPr>
          <w:rFonts w:ascii="方正小标宋简体" w:eastAsia="方正小标宋简体" w:hAnsi="Times New Roman" w:cs="方正小标宋简体" w:hint="eastAsia"/>
          <w:b w:val="0"/>
          <w:sz w:val="44"/>
          <w:szCs w:val="44"/>
        </w:rPr>
        <w:t>河北广播电视大学</w:t>
      </w:r>
    </w:p>
    <w:p w:rsidR="00957A28" w:rsidRDefault="00957A28" w:rsidP="00957A28">
      <w:pPr>
        <w:pStyle w:val="a5"/>
        <w:spacing w:beforeLines="0" w:afterLines="0" w:line="600" w:lineRule="exact"/>
        <w:outlineLvl w:val="0"/>
        <w:rPr>
          <w:rFonts w:ascii="方正小标宋简体" w:eastAsia="方正小标宋简体" w:hAnsi="Times New Roman" w:cs="方正小标宋简体"/>
          <w:b w:val="0"/>
          <w:sz w:val="44"/>
          <w:szCs w:val="44"/>
        </w:rPr>
      </w:pPr>
      <w:r w:rsidRPr="009F3C49">
        <w:rPr>
          <w:rFonts w:ascii="方正小标宋简体" w:eastAsia="方正小标宋简体" w:hAnsi="Times New Roman" w:cs="方正小标宋简体" w:hint="eastAsia"/>
          <w:b w:val="0"/>
          <w:sz w:val="44"/>
          <w:szCs w:val="44"/>
        </w:rPr>
        <w:t>2019年成人高等专科教育单独考试招生</w:t>
      </w:r>
    </w:p>
    <w:p w:rsidR="00957A28" w:rsidRPr="009F3C49" w:rsidRDefault="00957A28" w:rsidP="00957A28">
      <w:pPr>
        <w:pStyle w:val="a5"/>
        <w:spacing w:beforeLines="0" w:afterLines="0" w:line="600" w:lineRule="exact"/>
        <w:outlineLvl w:val="0"/>
        <w:rPr>
          <w:rFonts w:ascii="方正小标宋简体" w:eastAsia="方正小标宋简体" w:hAnsi="Times New Roman" w:cs="方正小标宋简体"/>
          <w:b w:val="0"/>
          <w:sz w:val="44"/>
          <w:szCs w:val="44"/>
        </w:rPr>
      </w:pPr>
      <w:r w:rsidRPr="009F3C49">
        <w:rPr>
          <w:rFonts w:ascii="方正小标宋简体" w:eastAsia="方正小标宋简体" w:hAnsi="Times New Roman" w:cs="方正小标宋简体" w:hint="eastAsia"/>
          <w:b w:val="0"/>
          <w:sz w:val="44"/>
          <w:szCs w:val="44"/>
        </w:rPr>
        <w:t>实施方案</w:t>
      </w:r>
    </w:p>
    <w:bookmarkEnd w:id="0"/>
    <w:p w:rsidR="00957A28" w:rsidRDefault="00957A28" w:rsidP="00957A28">
      <w:pPr>
        <w:spacing w:line="600" w:lineRule="exact"/>
        <w:jc w:val="center"/>
        <w:rPr>
          <w:rFonts w:ascii="仿宋" w:eastAsia="仿宋" w:hAnsi="仿宋"/>
          <w:b/>
          <w:sz w:val="36"/>
          <w:szCs w:val="36"/>
        </w:rPr>
      </w:pP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cs="仿宋_GB2312" w:hint="eastAsia"/>
          <w:sz w:val="32"/>
          <w:szCs w:val="32"/>
        </w:rPr>
        <w:t>根据河北省教育厅《关于同意河北广播电视大学开展成人高等专科教育单独考试招生改革试点工作的批复》（</w:t>
      </w:r>
      <w:proofErr w:type="gramStart"/>
      <w:r>
        <w:rPr>
          <w:rFonts w:ascii="仿宋" w:eastAsia="仿宋" w:hAnsi="仿宋" w:cs="仿宋_GB2312" w:hint="eastAsia"/>
          <w:sz w:val="32"/>
          <w:szCs w:val="32"/>
        </w:rPr>
        <w:t>冀教学</w:t>
      </w:r>
      <w:proofErr w:type="gramEnd"/>
      <w:r>
        <w:rPr>
          <w:rFonts w:ascii="仿宋" w:eastAsia="仿宋" w:hAnsi="仿宋" w:cs="仿宋_GB2312" w:hint="eastAsia"/>
          <w:sz w:val="32"/>
          <w:szCs w:val="32"/>
        </w:rPr>
        <w:t>〔2014〕5号）精神，按照河北省教育考试院对成人高等专科教育单独招生考试工作的具体要求，2019年河北广播电视大学(以下简称河北电大)系统继续开展成人高等专科教育单独考试招生（以下简称成人单招）。特制定如下实施方案：</w:t>
      </w:r>
    </w:p>
    <w:p w:rsidR="00957A28" w:rsidRPr="00255B8E" w:rsidRDefault="00957A28" w:rsidP="00957A28">
      <w:pPr>
        <w:spacing w:line="600" w:lineRule="exact"/>
        <w:ind w:firstLineChars="200" w:firstLine="640"/>
        <w:jc w:val="left"/>
        <w:outlineLvl w:val="1"/>
        <w:rPr>
          <w:rFonts w:ascii="黑体" w:eastAsia="黑体" w:hAnsi="黑体"/>
          <w:sz w:val="32"/>
          <w:szCs w:val="32"/>
        </w:rPr>
      </w:pPr>
      <w:r w:rsidRPr="00255B8E">
        <w:rPr>
          <w:rFonts w:ascii="黑体" w:eastAsia="黑体" w:hAnsi="黑体" w:cs="黑体" w:hint="eastAsia"/>
          <w:sz w:val="32"/>
          <w:szCs w:val="32"/>
        </w:rPr>
        <w:t>一、指导思想</w:t>
      </w:r>
    </w:p>
    <w:p w:rsidR="00957A28" w:rsidRDefault="00957A28" w:rsidP="00957A28">
      <w:pPr>
        <w:spacing w:line="600" w:lineRule="exact"/>
        <w:ind w:firstLineChars="200" w:firstLine="640"/>
        <w:jc w:val="left"/>
        <w:rPr>
          <w:rFonts w:ascii="仿宋" w:eastAsia="仿宋" w:hAnsi="仿宋"/>
          <w:b/>
          <w:sz w:val="32"/>
          <w:szCs w:val="32"/>
        </w:rPr>
      </w:pPr>
      <w:r>
        <w:rPr>
          <w:rFonts w:ascii="仿宋" w:eastAsia="仿宋" w:hAnsi="仿宋" w:cs="仿宋_GB2312" w:hint="eastAsia"/>
          <w:sz w:val="32"/>
          <w:szCs w:val="32"/>
        </w:rPr>
        <w:t>（一）深入贯彻党的十九大精神和河北省教育大会精神，以习近平新时代中国特色社会主义思想为指导，落实省教育厅、省教育考试院文件要求，遵循成人高等教育办学规律，积极探索适合成人高等教育特点的个性化、多元化教育教学管理模式，推进成人高等教育招生考试制度和人才培养模式的改革。</w:t>
      </w:r>
    </w:p>
    <w:p w:rsidR="00957A28" w:rsidRDefault="00957A28" w:rsidP="00957A2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（二）充分发挥河北电大系统办学的特点，坚持教考分离原则，采取“文化素质+职业技能”的评价方式，实行学分制管理。</w:t>
      </w: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cs="仿宋_GB2312" w:hint="eastAsia"/>
          <w:sz w:val="32"/>
          <w:szCs w:val="32"/>
        </w:rPr>
        <w:lastRenderedPageBreak/>
        <w:t>（三）通过成人单招工作，拓宽基层中等教育毕业生继续深造的渠道，选拔综合素质高、适应地方和基层工作需要的专业潜质人才。</w:t>
      </w:r>
    </w:p>
    <w:p w:rsidR="00957A28" w:rsidRPr="00255B8E" w:rsidRDefault="00957A28" w:rsidP="00957A28">
      <w:pPr>
        <w:spacing w:line="600" w:lineRule="exact"/>
        <w:ind w:firstLineChars="200" w:firstLine="640"/>
        <w:jc w:val="left"/>
        <w:outlineLvl w:val="1"/>
        <w:rPr>
          <w:rFonts w:ascii="黑体" w:eastAsia="黑体" w:hAnsi="黑体"/>
          <w:sz w:val="32"/>
          <w:szCs w:val="32"/>
        </w:rPr>
      </w:pPr>
      <w:r w:rsidRPr="00255B8E">
        <w:rPr>
          <w:rFonts w:ascii="黑体" w:eastAsia="黑体" w:hAnsi="黑体" w:hint="eastAsia"/>
          <w:sz w:val="32"/>
          <w:szCs w:val="32"/>
        </w:rPr>
        <w:t>二、组织机构及职责</w:t>
      </w:r>
    </w:p>
    <w:p w:rsidR="00957A28" w:rsidRDefault="00957A28" w:rsidP="00957A28">
      <w:pPr>
        <w:widowControl/>
        <w:adjustRightInd/>
        <w:spacing w:line="60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一）成立由学校校长担任组长，分管招生、教务、教学、学生、财务、纪检监察工作的校领导及纪委书记担任副组长，由继续教育学院、教务处、教学支持服务中心、学生处、财务处、宣传部、纪检监察及安全保卫等部门负责人组成的“河北广播电视大学成人单招工作领导小组”，全面领导、组织协调我校成人单招各项工作。凡属专业设置、招生宣传、考试、录取中的重大问题，一律由领导小组集体研究决定。</w:t>
      </w:r>
    </w:p>
    <w:p w:rsidR="00957A28" w:rsidRDefault="00957A28" w:rsidP="00957A28">
      <w:pPr>
        <w:widowControl/>
        <w:adjustRightInd/>
        <w:spacing w:line="60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（二）办公室及各小组工作职责</w:t>
      </w:r>
    </w:p>
    <w:p w:rsidR="00957A28" w:rsidRDefault="00957A28" w:rsidP="00957A28">
      <w:pPr>
        <w:widowControl/>
        <w:adjustRightInd/>
        <w:spacing w:line="600" w:lineRule="exact"/>
        <w:ind w:firstLineChars="200" w:firstLine="640"/>
        <w:jc w:val="left"/>
        <w:rPr>
          <w:rFonts w:ascii="仿宋" w:eastAsia="仿宋" w:hAnsi="仿宋" w:cs="宋体"/>
          <w:sz w:val="32"/>
          <w:szCs w:val="32"/>
        </w:rPr>
      </w:pPr>
      <w:r>
        <w:rPr>
          <w:rFonts w:ascii="仿宋" w:eastAsia="仿宋" w:hAnsi="仿宋" w:cs="宋体" w:hint="eastAsia"/>
          <w:sz w:val="32"/>
          <w:szCs w:val="32"/>
        </w:rPr>
        <w:t>成人单招领导小组下设调度办公室和有关职能小组。</w:t>
      </w:r>
    </w:p>
    <w:p w:rsidR="00957A28" w:rsidRDefault="00957A28" w:rsidP="00957A28">
      <w:pPr>
        <w:widowControl/>
        <w:adjustRightInd/>
        <w:spacing w:line="600" w:lineRule="exact"/>
        <w:ind w:firstLine="640"/>
        <w:jc w:val="left"/>
        <w:rPr>
          <w:rFonts w:ascii="仿宋" w:eastAsia="仿宋" w:hAnsi="仿宋" w:cs="宋体"/>
          <w:sz w:val="32"/>
          <w:szCs w:val="32"/>
        </w:rPr>
      </w:pPr>
      <w:r>
        <w:rPr>
          <w:rFonts w:ascii="仿宋" w:eastAsia="仿宋" w:hAnsi="仿宋" w:cs="宋体" w:hint="eastAsia"/>
          <w:sz w:val="32"/>
          <w:szCs w:val="32"/>
        </w:rPr>
        <w:t>1.调度办公室</w:t>
      </w:r>
    </w:p>
    <w:p w:rsidR="00957A28" w:rsidRDefault="00957A28" w:rsidP="00957A28">
      <w:pPr>
        <w:widowControl/>
        <w:adjustRightInd/>
        <w:spacing w:line="600" w:lineRule="exact"/>
        <w:ind w:firstLine="640"/>
        <w:jc w:val="left"/>
        <w:rPr>
          <w:rFonts w:ascii="仿宋" w:eastAsia="仿宋" w:hAnsi="仿宋" w:cs="宋体"/>
          <w:sz w:val="32"/>
          <w:szCs w:val="32"/>
        </w:rPr>
      </w:pPr>
      <w:r>
        <w:rPr>
          <w:rFonts w:ascii="仿宋" w:eastAsia="仿宋" w:hAnsi="仿宋" w:cs="宋体" w:hint="eastAsia"/>
          <w:sz w:val="32"/>
          <w:szCs w:val="32"/>
        </w:rPr>
        <w:t>成人单招领导小组调度办公室设在继续教育学院，负责成人单招试点工作的组织和实施。</w:t>
      </w:r>
    </w:p>
    <w:p w:rsidR="00957A28" w:rsidRDefault="00957A28" w:rsidP="00957A28">
      <w:pPr>
        <w:widowControl/>
        <w:adjustRightInd/>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2.招生录取组</w:t>
      </w:r>
    </w:p>
    <w:p w:rsidR="00957A28" w:rsidRDefault="00957A28" w:rsidP="00957A28">
      <w:pPr>
        <w:widowControl/>
        <w:adjustRightInd/>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负责制订成人单招章程，审定招生生源计划，拟订、实施招生宣传计划，组织报名，采集和发布信息，上报数据，录取备案及录取通知书发放以及与省教育厅、省教育考试院的沟通、协调等工作。</w:t>
      </w:r>
    </w:p>
    <w:p w:rsidR="00957A28" w:rsidRDefault="00957A28" w:rsidP="00957A28">
      <w:pPr>
        <w:widowControl/>
        <w:adjustRightInd/>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3.命题考</w:t>
      </w:r>
      <w:proofErr w:type="gramStart"/>
      <w:r>
        <w:rPr>
          <w:rFonts w:ascii="仿宋" w:eastAsia="仿宋" w:hAnsi="仿宋" w:cs="宋体" w:hint="eastAsia"/>
          <w:sz w:val="32"/>
          <w:szCs w:val="32"/>
        </w:rPr>
        <w:t>务</w:t>
      </w:r>
      <w:proofErr w:type="gramEnd"/>
      <w:r>
        <w:rPr>
          <w:rFonts w:ascii="仿宋" w:eastAsia="仿宋" w:hAnsi="仿宋" w:cs="宋体" w:hint="eastAsia"/>
          <w:sz w:val="32"/>
          <w:szCs w:val="32"/>
        </w:rPr>
        <w:t>组</w:t>
      </w:r>
    </w:p>
    <w:p w:rsidR="00957A28" w:rsidRDefault="00957A28" w:rsidP="00957A28">
      <w:pPr>
        <w:widowControl/>
        <w:adjustRightInd/>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负责制订成人单招考试大纲，试题的命制、审核、监印、保管，考场编排、</w:t>
      </w:r>
      <w:r>
        <w:rPr>
          <w:rFonts w:ascii="仿宋" w:eastAsia="仿宋" w:hAnsi="仿宋" w:cs="宋体" w:hint="eastAsia"/>
          <w:color w:val="000000" w:themeColor="text1"/>
          <w:sz w:val="32"/>
          <w:szCs w:val="32"/>
        </w:rPr>
        <w:t>考试组织及阅卷组织与管理等项工作。</w:t>
      </w:r>
    </w:p>
    <w:p w:rsidR="00957A28" w:rsidRDefault="00957A28" w:rsidP="00957A28">
      <w:pPr>
        <w:widowControl/>
        <w:adjustRightInd/>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4.</w:t>
      </w:r>
      <w:proofErr w:type="gramStart"/>
      <w:r>
        <w:rPr>
          <w:rFonts w:ascii="仿宋" w:eastAsia="仿宋" w:hAnsi="仿宋" w:cs="宋体" w:hint="eastAsia"/>
          <w:sz w:val="32"/>
          <w:szCs w:val="32"/>
        </w:rPr>
        <w:t>登统复核</w:t>
      </w:r>
      <w:proofErr w:type="gramEnd"/>
      <w:r>
        <w:rPr>
          <w:rFonts w:ascii="仿宋" w:eastAsia="仿宋" w:hAnsi="仿宋" w:cs="宋体" w:hint="eastAsia"/>
          <w:sz w:val="32"/>
          <w:szCs w:val="32"/>
        </w:rPr>
        <w:t>组</w:t>
      </w:r>
    </w:p>
    <w:p w:rsidR="00957A28" w:rsidRDefault="00957A28" w:rsidP="00957A28">
      <w:pPr>
        <w:widowControl/>
        <w:adjustRightInd/>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负责成人单招成绩的登统、统计、审核和答复考生查分申请等项工作。</w:t>
      </w:r>
    </w:p>
    <w:p w:rsidR="00957A28" w:rsidRDefault="00957A28" w:rsidP="00957A28">
      <w:pPr>
        <w:widowControl/>
        <w:adjustRightInd/>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5.纪检监察组</w:t>
      </w:r>
    </w:p>
    <w:p w:rsidR="00957A28" w:rsidRDefault="00957A28" w:rsidP="00957A28">
      <w:pPr>
        <w:widowControl/>
        <w:adjustRightInd/>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负责成人单招招生、宣传、命题、考试、录取等工作环节的监督和检查；受理涉及违反招生政策、规定与纪律问题的投诉和举报；查处违纪违法行为，并追究有关人员责任；负责录取期间信访咨询工作。</w:t>
      </w:r>
    </w:p>
    <w:p w:rsidR="00957A28" w:rsidRDefault="00957A28" w:rsidP="00957A28">
      <w:pPr>
        <w:widowControl/>
        <w:adjustRightInd/>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6.宣传组</w:t>
      </w:r>
    </w:p>
    <w:p w:rsidR="00957A28" w:rsidRDefault="00957A28" w:rsidP="00957A28">
      <w:pPr>
        <w:widowControl/>
        <w:adjustRightInd/>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负责成人单招与网络、报纸等新闻媒体的沟通和宣传，报道阶段性工作进展情况。</w:t>
      </w:r>
    </w:p>
    <w:p w:rsidR="00957A28" w:rsidRDefault="00957A28" w:rsidP="00957A28">
      <w:pPr>
        <w:widowControl/>
        <w:adjustRightInd/>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7.财务组</w:t>
      </w:r>
    </w:p>
    <w:p w:rsidR="00957A28" w:rsidRDefault="00957A28" w:rsidP="00957A28">
      <w:pPr>
        <w:widowControl/>
        <w:adjustRightInd/>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负责成人单招工作资金保障。</w:t>
      </w:r>
    </w:p>
    <w:p w:rsidR="00957A28" w:rsidRDefault="00957A28" w:rsidP="00957A28">
      <w:pPr>
        <w:widowControl/>
        <w:adjustRightInd/>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8.安全保卫组</w:t>
      </w:r>
    </w:p>
    <w:p w:rsidR="00957A28" w:rsidRDefault="00957A28" w:rsidP="00957A28">
      <w:pPr>
        <w:widowControl/>
        <w:adjustRightInd/>
        <w:spacing w:line="600" w:lineRule="exact"/>
        <w:ind w:firstLineChars="200" w:firstLine="640"/>
        <w:rPr>
          <w:rFonts w:ascii="仿宋" w:eastAsia="仿宋" w:hAnsi="仿宋" w:cs="宋体"/>
          <w:sz w:val="32"/>
          <w:szCs w:val="32"/>
        </w:rPr>
      </w:pPr>
      <w:r>
        <w:rPr>
          <w:rFonts w:ascii="仿宋" w:eastAsia="仿宋" w:hAnsi="仿宋" w:cs="宋体" w:hint="eastAsia"/>
          <w:sz w:val="32"/>
          <w:szCs w:val="32"/>
        </w:rPr>
        <w:t>负责成人单招报名、考试期间后勤保障和服务工作。</w:t>
      </w:r>
    </w:p>
    <w:p w:rsidR="00957A28" w:rsidRPr="00255B8E" w:rsidRDefault="00957A28" w:rsidP="00957A28">
      <w:pPr>
        <w:spacing w:line="600" w:lineRule="exact"/>
        <w:ind w:firstLineChars="200" w:firstLine="640"/>
        <w:jc w:val="left"/>
        <w:outlineLvl w:val="1"/>
        <w:rPr>
          <w:rFonts w:ascii="黑体" w:eastAsia="黑体" w:hAnsi="黑体"/>
          <w:sz w:val="32"/>
          <w:szCs w:val="32"/>
        </w:rPr>
      </w:pPr>
      <w:r w:rsidRPr="00255B8E">
        <w:rPr>
          <w:rFonts w:ascii="黑体" w:eastAsia="黑体" w:hAnsi="黑体" w:hint="eastAsia"/>
          <w:sz w:val="32"/>
          <w:szCs w:val="32"/>
        </w:rPr>
        <w:t>三、招生单位、招生专业及招生计划</w:t>
      </w:r>
    </w:p>
    <w:p w:rsidR="00957A28" w:rsidRPr="00255B8E" w:rsidRDefault="00957A28" w:rsidP="00957A28">
      <w:pPr>
        <w:spacing w:line="600" w:lineRule="exact"/>
        <w:ind w:firstLineChars="200" w:firstLine="640"/>
        <w:jc w:val="left"/>
        <w:outlineLvl w:val="2"/>
        <w:rPr>
          <w:rFonts w:ascii="楷体" w:eastAsia="楷体" w:hAnsi="楷体"/>
          <w:bCs/>
          <w:sz w:val="32"/>
          <w:szCs w:val="32"/>
        </w:rPr>
      </w:pPr>
      <w:r w:rsidRPr="00255B8E">
        <w:rPr>
          <w:rFonts w:ascii="楷体" w:eastAsia="楷体" w:hAnsi="楷体" w:cs="仿宋_GB2312" w:hint="eastAsia"/>
          <w:bCs/>
          <w:sz w:val="32"/>
          <w:szCs w:val="32"/>
        </w:rPr>
        <w:t>（一）招生单位的确定</w:t>
      </w: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cs="仿宋_GB2312" w:hint="eastAsia"/>
          <w:sz w:val="32"/>
          <w:szCs w:val="32"/>
        </w:rPr>
        <w:t>为保证成人单招工作的顺利进行，招生单位必须具备明确的办学方向，良好的办学条件，教学设施和设备能满足办学需要，具有一支素质较高的教师、管理和技术人员队伍，有较高的教学与管理水平，校风笃实，治学严谨，考风端正。</w:t>
      </w:r>
      <w:r>
        <w:rPr>
          <w:rFonts w:ascii="仿宋" w:eastAsia="仿宋" w:hAnsi="仿宋" w:cs="仿宋_GB2312" w:hint="eastAsia"/>
          <w:sz w:val="32"/>
          <w:szCs w:val="32"/>
        </w:rPr>
        <w:lastRenderedPageBreak/>
        <w:t>符合上述条件的市级电大和省电大直属教学点经省电大审核确定。</w:t>
      </w:r>
    </w:p>
    <w:p w:rsidR="00957A28" w:rsidRPr="00255B8E" w:rsidRDefault="00957A28" w:rsidP="00957A28">
      <w:pPr>
        <w:spacing w:line="600" w:lineRule="exact"/>
        <w:ind w:firstLineChars="200" w:firstLine="640"/>
        <w:jc w:val="left"/>
        <w:outlineLvl w:val="2"/>
        <w:rPr>
          <w:rFonts w:ascii="楷体" w:eastAsia="楷体" w:hAnsi="楷体"/>
          <w:bCs/>
          <w:sz w:val="32"/>
          <w:szCs w:val="32"/>
        </w:rPr>
      </w:pPr>
      <w:r w:rsidRPr="00255B8E">
        <w:rPr>
          <w:rFonts w:ascii="楷体" w:eastAsia="楷体" w:hAnsi="楷体" w:hint="eastAsia"/>
          <w:bCs/>
          <w:sz w:val="32"/>
          <w:szCs w:val="32"/>
        </w:rPr>
        <w:t>（二）招生专业和学习形式</w:t>
      </w: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cs="仿宋_GB2312" w:hint="eastAsia"/>
          <w:sz w:val="32"/>
          <w:szCs w:val="32"/>
        </w:rPr>
        <w:t>按照教育部《高等学历继续教育专业管理办法》（</w:t>
      </w:r>
      <w:r w:rsidRPr="00D932BF">
        <w:rPr>
          <w:rFonts w:ascii="仿宋" w:eastAsia="仿宋" w:hAnsi="仿宋" w:cs="仿宋_GB2312" w:hint="eastAsia"/>
          <w:sz w:val="32"/>
          <w:szCs w:val="32"/>
        </w:rPr>
        <w:t>教职成〔2016〕7号</w:t>
      </w:r>
      <w:r>
        <w:rPr>
          <w:rFonts w:ascii="仿宋" w:eastAsia="仿宋" w:hAnsi="仿宋" w:cs="仿宋_GB2312" w:hint="eastAsia"/>
          <w:sz w:val="32"/>
          <w:szCs w:val="32"/>
        </w:rPr>
        <w:t>）和河北省教育厅《河北省高等学历继续教育专业设置实施细则》（</w:t>
      </w:r>
      <w:proofErr w:type="gramStart"/>
      <w:r>
        <w:rPr>
          <w:rFonts w:ascii="仿宋" w:eastAsia="仿宋" w:hAnsi="仿宋" w:cs="仿宋_GB2312" w:hint="eastAsia"/>
          <w:sz w:val="32"/>
          <w:szCs w:val="32"/>
        </w:rPr>
        <w:t>冀教高</w:t>
      </w:r>
      <w:r w:rsidRPr="00D932BF">
        <w:rPr>
          <w:rFonts w:ascii="仿宋" w:eastAsia="仿宋" w:hAnsi="仿宋" w:cs="仿宋_GB2312" w:hint="eastAsia"/>
          <w:sz w:val="32"/>
          <w:szCs w:val="32"/>
        </w:rPr>
        <w:t>〔2016〕</w:t>
      </w:r>
      <w:proofErr w:type="gramEnd"/>
      <w:r w:rsidRPr="00D932BF">
        <w:rPr>
          <w:rFonts w:ascii="仿宋" w:eastAsia="仿宋" w:hAnsi="仿宋" w:cs="仿宋_GB2312" w:hint="eastAsia"/>
          <w:sz w:val="32"/>
          <w:szCs w:val="32"/>
        </w:rPr>
        <w:t>44号</w:t>
      </w:r>
      <w:r>
        <w:rPr>
          <w:rFonts w:ascii="仿宋" w:eastAsia="仿宋" w:hAnsi="仿宋" w:cs="仿宋_GB2312" w:hint="eastAsia"/>
          <w:sz w:val="32"/>
          <w:szCs w:val="32"/>
        </w:rPr>
        <w:t>）等相关文件规定，我校紧密结合我省经济社会发展状况，优先在校企合作办学、行业合作办学，地方经济建设有需求、办学能力较好的专业中开展，各专业均可设定脱产和业余两种学习形式。今年开办专业如下：</w:t>
      </w:r>
    </w:p>
    <w:p w:rsidR="00957A28" w:rsidRDefault="00957A28" w:rsidP="00957A28">
      <w:pPr>
        <w:spacing w:line="600" w:lineRule="exact"/>
        <w:ind w:firstLineChars="200" w:firstLine="640"/>
        <w:jc w:val="left"/>
        <w:rPr>
          <w:rFonts w:ascii="仿宋" w:eastAsia="仿宋" w:hAnsi="仿宋" w:cs="仿宋_GB2312"/>
          <w:sz w:val="32"/>
          <w:szCs w:val="32"/>
        </w:rPr>
      </w:pPr>
      <w:r>
        <w:rPr>
          <w:rFonts w:ascii="仿宋_GB2312" w:eastAsia="仿宋_GB2312" w:hAnsi="仿宋_GB2312" w:cs="仿宋_GB2312" w:hint="eastAsia"/>
          <w:sz w:val="32"/>
          <w:szCs w:val="32"/>
        </w:rPr>
        <w:t>学前教育、法律事务、社会工作、会计、行政管理、工商企业管理、人力资源管理、汽车检测与维修技术、计算机应用技术、机电一体化技术、建筑工程技术、工程造价、电气自动化技术、中药学、药品生产技术、空中乘务、数字媒体艺术设计</w:t>
      </w:r>
      <w:r>
        <w:rPr>
          <w:rFonts w:ascii="仿宋" w:eastAsia="仿宋" w:hAnsi="仿宋" w:cs="仿宋_GB2312" w:hint="eastAsia"/>
          <w:sz w:val="32"/>
          <w:szCs w:val="32"/>
        </w:rPr>
        <w:t>。</w:t>
      </w:r>
    </w:p>
    <w:p w:rsidR="00957A28" w:rsidRDefault="00957A28" w:rsidP="00957A28">
      <w:pPr>
        <w:spacing w:line="600" w:lineRule="exact"/>
        <w:ind w:firstLineChars="200" w:firstLine="640"/>
        <w:jc w:val="left"/>
        <w:rPr>
          <w:rFonts w:ascii="仿宋" w:eastAsia="仿宋" w:hAnsi="仿宋" w:cs="仿宋_GB2312"/>
          <w:sz w:val="32"/>
          <w:szCs w:val="32"/>
        </w:rPr>
      </w:pPr>
      <w:r>
        <w:rPr>
          <w:rFonts w:ascii="仿宋_GB2312" w:eastAsia="仿宋_GB2312" w:hAnsi="仿宋" w:hint="eastAsia"/>
          <w:sz w:val="32"/>
          <w:szCs w:val="32"/>
        </w:rPr>
        <w:t>其中社会工作、会计和法律事务专业同时面向我省残疾人招生，凡被录取的考生学费由省残联全额资助。</w:t>
      </w:r>
    </w:p>
    <w:p w:rsidR="00957A28" w:rsidRPr="00255B8E" w:rsidRDefault="00957A28" w:rsidP="00957A28">
      <w:pPr>
        <w:spacing w:line="600" w:lineRule="exact"/>
        <w:ind w:firstLineChars="200" w:firstLine="640"/>
        <w:jc w:val="left"/>
        <w:outlineLvl w:val="2"/>
        <w:rPr>
          <w:rFonts w:ascii="楷体" w:eastAsia="楷体" w:hAnsi="楷体"/>
          <w:bCs/>
          <w:sz w:val="32"/>
          <w:szCs w:val="32"/>
        </w:rPr>
      </w:pPr>
      <w:r w:rsidRPr="00255B8E">
        <w:rPr>
          <w:rFonts w:ascii="楷体" w:eastAsia="楷体" w:hAnsi="楷体" w:hint="eastAsia"/>
          <w:bCs/>
          <w:sz w:val="32"/>
          <w:szCs w:val="32"/>
        </w:rPr>
        <w:t>（三）招生计划</w:t>
      </w: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cs="仿宋_GB2312" w:hint="eastAsia"/>
          <w:sz w:val="32"/>
          <w:szCs w:val="32"/>
        </w:rPr>
        <w:t>成人单招招生计划纳入省教育厅下达给河北电大成人高等教育招生计划之中，2019年计划招生约7000人，按照指导性招生计划执行。</w:t>
      </w: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cs="仿宋_GB2312" w:hint="eastAsia"/>
          <w:sz w:val="32"/>
          <w:szCs w:val="32"/>
        </w:rPr>
        <w:t>招生单位、招生专业、招生计划由省电大统一报省教育厅、省考试院审批、备案。</w:t>
      </w:r>
    </w:p>
    <w:p w:rsidR="00957A28" w:rsidRPr="00255B8E" w:rsidRDefault="00957A28" w:rsidP="00957A28">
      <w:pPr>
        <w:spacing w:line="600" w:lineRule="exact"/>
        <w:ind w:firstLineChars="200" w:firstLine="640"/>
        <w:jc w:val="left"/>
        <w:outlineLvl w:val="1"/>
        <w:rPr>
          <w:rFonts w:ascii="黑体" w:eastAsia="黑体" w:hAnsi="黑体"/>
          <w:sz w:val="32"/>
          <w:szCs w:val="32"/>
        </w:rPr>
      </w:pPr>
      <w:r w:rsidRPr="00255B8E">
        <w:rPr>
          <w:rFonts w:ascii="黑体" w:eastAsia="黑体" w:hAnsi="黑体" w:hint="eastAsia"/>
          <w:sz w:val="32"/>
          <w:szCs w:val="32"/>
        </w:rPr>
        <w:lastRenderedPageBreak/>
        <w:t>四、报考</w:t>
      </w:r>
    </w:p>
    <w:p w:rsidR="00957A28" w:rsidRPr="00255B8E" w:rsidRDefault="00957A28" w:rsidP="00957A28">
      <w:pPr>
        <w:spacing w:line="600" w:lineRule="exact"/>
        <w:ind w:firstLineChars="200" w:firstLine="640"/>
        <w:jc w:val="left"/>
        <w:outlineLvl w:val="2"/>
        <w:rPr>
          <w:rFonts w:ascii="楷体" w:eastAsia="楷体" w:hAnsi="楷体"/>
          <w:bCs/>
          <w:sz w:val="32"/>
          <w:szCs w:val="32"/>
        </w:rPr>
      </w:pPr>
      <w:r w:rsidRPr="00255B8E">
        <w:rPr>
          <w:rFonts w:ascii="楷体" w:eastAsia="楷体" w:hAnsi="楷体" w:hint="eastAsia"/>
          <w:bCs/>
          <w:sz w:val="32"/>
          <w:szCs w:val="32"/>
        </w:rPr>
        <w:t>（一）报考对象</w:t>
      </w: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遵守中华人民共和国宪法和法律；</w:t>
      </w:r>
      <w:r>
        <w:rPr>
          <w:rFonts w:ascii="仿宋" w:eastAsia="仿宋" w:hAnsi="仿宋" w:cs="仿宋_GB2312" w:hint="eastAsia"/>
          <w:sz w:val="32"/>
          <w:szCs w:val="32"/>
        </w:rPr>
        <w:t>身体健康，生活能自理，不影响所报专业学习；18周岁</w:t>
      </w:r>
      <w:r w:rsidRPr="009762E7">
        <w:rPr>
          <w:rFonts w:ascii="仿宋" w:eastAsia="仿宋" w:hAnsi="仿宋" w:hint="eastAsia"/>
          <w:sz w:val="32"/>
          <w:szCs w:val="32"/>
        </w:rPr>
        <w:t>（200</w:t>
      </w:r>
      <w:r>
        <w:rPr>
          <w:rFonts w:ascii="仿宋" w:eastAsia="仿宋" w:hAnsi="仿宋" w:hint="eastAsia"/>
          <w:sz w:val="32"/>
          <w:szCs w:val="32"/>
        </w:rPr>
        <w:t>1</w:t>
      </w:r>
      <w:r w:rsidRPr="009762E7">
        <w:rPr>
          <w:rFonts w:ascii="仿宋" w:eastAsia="仿宋" w:hAnsi="仿宋" w:hint="eastAsia"/>
          <w:sz w:val="32"/>
          <w:szCs w:val="32"/>
        </w:rPr>
        <w:t>年</w:t>
      </w:r>
      <w:r>
        <w:rPr>
          <w:rFonts w:ascii="仿宋" w:eastAsia="仿宋" w:hAnsi="仿宋" w:hint="eastAsia"/>
          <w:sz w:val="32"/>
          <w:szCs w:val="32"/>
        </w:rPr>
        <w:t>12</w:t>
      </w:r>
      <w:r w:rsidRPr="009762E7">
        <w:rPr>
          <w:rFonts w:ascii="仿宋" w:eastAsia="仿宋" w:hAnsi="仿宋" w:hint="eastAsia"/>
          <w:sz w:val="32"/>
          <w:szCs w:val="32"/>
        </w:rPr>
        <w:t>月</w:t>
      </w:r>
      <w:r>
        <w:rPr>
          <w:rFonts w:ascii="仿宋" w:eastAsia="仿宋" w:hAnsi="仿宋" w:hint="eastAsia"/>
          <w:sz w:val="32"/>
          <w:szCs w:val="32"/>
        </w:rPr>
        <w:t>3</w:t>
      </w:r>
      <w:r w:rsidRPr="009762E7">
        <w:rPr>
          <w:rFonts w:ascii="仿宋" w:eastAsia="仿宋" w:hAnsi="仿宋" w:hint="eastAsia"/>
          <w:sz w:val="32"/>
          <w:szCs w:val="32"/>
        </w:rPr>
        <w:t>1日前</w:t>
      </w:r>
      <w:r w:rsidRPr="009762E7">
        <w:rPr>
          <w:rFonts w:ascii="仿宋" w:eastAsia="仿宋" w:hAnsi="仿宋"/>
          <w:sz w:val="32"/>
          <w:szCs w:val="32"/>
        </w:rPr>
        <w:t>出生</w:t>
      </w:r>
      <w:r w:rsidRPr="009762E7">
        <w:rPr>
          <w:rFonts w:ascii="仿宋" w:eastAsia="仿宋" w:hAnsi="仿宋" w:hint="eastAsia"/>
          <w:sz w:val="32"/>
          <w:szCs w:val="32"/>
        </w:rPr>
        <w:t>）</w:t>
      </w:r>
      <w:r>
        <w:rPr>
          <w:rFonts w:ascii="仿宋" w:eastAsia="仿宋" w:hAnsi="仿宋" w:cs="仿宋_GB2312" w:hint="eastAsia"/>
          <w:sz w:val="32"/>
          <w:szCs w:val="32"/>
        </w:rPr>
        <w:t>具有高中（含中专、职中、技校等）毕业文化程度者均可报名；非我省工作（生活）的外省籍考生不得报名；国家承认学历的各类在校生不允许报名。</w:t>
      </w:r>
    </w:p>
    <w:p w:rsidR="00957A28" w:rsidRPr="00255B8E" w:rsidRDefault="00957A28" w:rsidP="00957A28">
      <w:pPr>
        <w:spacing w:line="600" w:lineRule="exact"/>
        <w:ind w:firstLineChars="200" w:firstLine="640"/>
        <w:jc w:val="left"/>
        <w:outlineLvl w:val="2"/>
        <w:rPr>
          <w:rFonts w:ascii="楷体" w:eastAsia="楷体" w:hAnsi="楷体"/>
          <w:bCs/>
          <w:sz w:val="32"/>
          <w:szCs w:val="32"/>
        </w:rPr>
      </w:pPr>
      <w:r w:rsidRPr="00255B8E">
        <w:rPr>
          <w:rFonts w:ascii="楷体" w:eastAsia="楷体" w:hAnsi="楷体" w:hint="eastAsia"/>
          <w:bCs/>
          <w:sz w:val="32"/>
          <w:szCs w:val="32"/>
        </w:rPr>
        <w:t>（二）报考方式</w:t>
      </w:r>
    </w:p>
    <w:p w:rsidR="00957A28" w:rsidRDefault="00957A28" w:rsidP="00957A2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报考分网上填报信息和现场确认信息两个阶段。</w:t>
      </w:r>
    </w:p>
    <w:p w:rsidR="00957A28" w:rsidRDefault="00957A28" w:rsidP="00957A28">
      <w:pPr>
        <w:spacing w:line="600" w:lineRule="exact"/>
        <w:ind w:firstLine="640"/>
        <w:jc w:val="left"/>
        <w:rPr>
          <w:rFonts w:ascii="仿宋" w:eastAsia="仿宋" w:hAnsi="仿宋" w:cs="仿宋_GB2312"/>
          <w:sz w:val="32"/>
          <w:szCs w:val="32"/>
        </w:rPr>
      </w:pPr>
      <w:r>
        <w:rPr>
          <w:rFonts w:ascii="仿宋" w:eastAsia="仿宋" w:hAnsi="仿宋" w:cs="仿宋_GB2312" w:hint="eastAsia"/>
          <w:sz w:val="32"/>
          <w:szCs w:val="32"/>
        </w:rPr>
        <w:t>1.网上填报信息。考生登录河北省教育考试院网站（http://www.hebeea.edu.cn/）进行填报。考生应认真阅读河北省教育考试院有关成人单招的通知和我校成人单招实施方案，并按照有关规定和要求填报。</w:t>
      </w: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cs="仿宋_GB2312" w:hint="eastAsia"/>
          <w:sz w:val="32"/>
          <w:szCs w:val="32"/>
        </w:rPr>
        <w:t>2.现场确认信息。考生携带本人身份证等相关证件（证明）到所选信息确认点进行信息确认，残疾人考生还需携带残疾证。成人单招单位负责有关报名点的协调和沟通工作。</w:t>
      </w:r>
    </w:p>
    <w:p w:rsidR="00957A28" w:rsidRPr="00255B8E" w:rsidRDefault="00957A28" w:rsidP="00957A28">
      <w:pPr>
        <w:spacing w:line="600" w:lineRule="exact"/>
        <w:ind w:firstLineChars="200" w:firstLine="640"/>
        <w:jc w:val="left"/>
        <w:outlineLvl w:val="2"/>
        <w:rPr>
          <w:rFonts w:ascii="楷体" w:eastAsia="楷体" w:hAnsi="楷体"/>
          <w:bCs/>
          <w:sz w:val="32"/>
          <w:szCs w:val="32"/>
        </w:rPr>
      </w:pPr>
      <w:r w:rsidRPr="00255B8E">
        <w:rPr>
          <w:rFonts w:ascii="楷体" w:eastAsia="楷体" w:hAnsi="楷体" w:hint="eastAsia"/>
          <w:bCs/>
          <w:sz w:val="32"/>
          <w:szCs w:val="32"/>
        </w:rPr>
        <w:t>（三）报考时间</w:t>
      </w:r>
    </w:p>
    <w:p w:rsidR="00957A28" w:rsidRDefault="00957A28" w:rsidP="00957A28">
      <w:pPr>
        <w:snapToGrid w:val="0"/>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1.网上填报信息时间：6月13日9:00至14日16:00。</w:t>
      </w:r>
    </w:p>
    <w:p w:rsidR="00957A28" w:rsidRDefault="00957A28" w:rsidP="00957A28">
      <w:pPr>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2.现场确认信息时间：6月21日至22日（每天8:30至11:00,14:30至17:30）。</w:t>
      </w:r>
    </w:p>
    <w:p w:rsidR="00957A28" w:rsidRPr="00255B8E" w:rsidRDefault="00957A28" w:rsidP="00957A28">
      <w:pPr>
        <w:spacing w:line="600" w:lineRule="exact"/>
        <w:ind w:firstLineChars="200" w:firstLine="640"/>
        <w:jc w:val="left"/>
        <w:outlineLvl w:val="2"/>
        <w:rPr>
          <w:rFonts w:ascii="楷体" w:eastAsia="楷体" w:hAnsi="楷体"/>
          <w:bCs/>
          <w:sz w:val="32"/>
          <w:szCs w:val="32"/>
        </w:rPr>
      </w:pPr>
      <w:r w:rsidRPr="00255B8E">
        <w:rPr>
          <w:rFonts w:ascii="楷体" w:eastAsia="楷体" w:hAnsi="楷体" w:hint="eastAsia"/>
          <w:bCs/>
          <w:sz w:val="32"/>
          <w:szCs w:val="32"/>
        </w:rPr>
        <w:t>（四）准考证打印</w:t>
      </w:r>
    </w:p>
    <w:p w:rsidR="00957A28" w:rsidRDefault="00957A28" w:rsidP="00957A28">
      <w:pPr>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考生6月27日8:00至29日8:00登录河北成教在线平台（http://60.205.95.211/portal/）按要求自行打印准考</w:t>
      </w:r>
      <w:r>
        <w:rPr>
          <w:rFonts w:ascii="仿宋" w:eastAsia="仿宋" w:hAnsi="仿宋" w:hint="eastAsia"/>
          <w:sz w:val="32"/>
          <w:szCs w:val="32"/>
        </w:rPr>
        <w:lastRenderedPageBreak/>
        <w:t>证。</w:t>
      </w:r>
    </w:p>
    <w:p w:rsidR="00957A28" w:rsidRPr="00255B8E" w:rsidRDefault="00957A28" w:rsidP="00957A28">
      <w:pPr>
        <w:spacing w:line="600" w:lineRule="exact"/>
        <w:ind w:firstLineChars="200" w:firstLine="640"/>
        <w:jc w:val="left"/>
        <w:outlineLvl w:val="1"/>
        <w:rPr>
          <w:rFonts w:ascii="黑体" w:eastAsia="黑体" w:hAnsi="黑体"/>
          <w:sz w:val="32"/>
          <w:szCs w:val="32"/>
        </w:rPr>
      </w:pPr>
      <w:r w:rsidRPr="00255B8E">
        <w:rPr>
          <w:rFonts w:ascii="黑体" w:eastAsia="黑体" w:hAnsi="黑体" w:hint="eastAsia"/>
          <w:sz w:val="32"/>
          <w:szCs w:val="32"/>
        </w:rPr>
        <w:t>五、命题、考试、评卷及成绩公布</w:t>
      </w: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cs="仿宋_GB2312" w:hint="eastAsia"/>
          <w:sz w:val="32"/>
          <w:szCs w:val="32"/>
        </w:rPr>
        <w:t>按照“阳光工程”的精神和要求，认真做好命题、考试与评卷等工作</w:t>
      </w:r>
      <w:r>
        <w:rPr>
          <w:rFonts w:ascii="仿宋" w:eastAsia="仿宋" w:hAnsi="仿宋" w:cs="仿宋_GB2312" w:hint="eastAsia"/>
          <w:color w:val="000000" w:themeColor="text1"/>
          <w:sz w:val="32"/>
          <w:szCs w:val="32"/>
        </w:rPr>
        <w:t>，试卷的印制、运输、保密等工作</w:t>
      </w:r>
      <w:r>
        <w:rPr>
          <w:rFonts w:ascii="仿宋" w:eastAsia="仿宋" w:hAnsi="仿宋" w:cs="仿宋_GB2312" w:hint="eastAsia"/>
          <w:sz w:val="32"/>
          <w:szCs w:val="32"/>
        </w:rPr>
        <w:t>严格按照《河北省国家教育考试考务安全保密工作实施细则（试行）》执行。</w:t>
      </w:r>
    </w:p>
    <w:p w:rsidR="00957A28" w:rsidRPr="00255B8E" w:rsidRDefault="00957A28" w:rsidP="00957A28">
      <w:pPr>
        <w:spacing w:line="600" w:lineRule="exact"/>
        <w:ind w:firstLineChars="200" w:firstLine="640"/>
        <w:jc w:val="left"/>
        <w:outlineLvl w:val="2"/>
        <w:rPr>
          <w:rFonts w:ascii="楷体" w:eastAsia="楷体" w:hAnsi="楷体"/>
          <w:bCs/>
          <w:sz w:val="32"/>
          <w:szCs w:val="32"/>
        </w:rPr>
      </w:pPr>
      <w:r w:rsidRPr="00255B8E">
        <w:rPr>
          <w:rFonts w:ascii="楷体" w:eastAsia="楷体" w:hAnsi="楷体" w:hint="eastAsia"/>
          <w:bCs/>
          <w:sz w:val="32"/>
          <w:szCs w:val="32"/>
        </w:rPr>
        <w:t>（一）命题</w:t>
      </w:r>
    </w:p>
    <w:p w:rsidR="00957A28" w:rsidRDefault="00957A28" w:rsidP="00957A2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1.成立河北电大成人单招命题小组，成员由省、市电大有关教师和企业技术人员组成。</w:t>
      </w:r>
    </w:p>
    <w:p w:rsidR="00957A28" w:rsidRDefault="00957A28" w:rsidP="00957A2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2.命题依据：文化基础课命题内容主要依据《河北广播电视大学2019年成人单招考试大纲》；职业技能测试主要依据各专业的培养目标、职业能力和职业素质等基本要求命题。</w:t>
      </w:r>
    </w:p>
    <w:p w:rsidR="00957A28" w:rsidRDefault="00957A28" w:rsidP="00957A2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3.试卷总分450分。其中“文化基础课”分值300分，“职业技能测试”分值150分。</w:t>
      </w: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cs="仿宋_GB2312" w:hint="eastAsia"/>
          <w:sz w:val="32"/>
          <w:szCs w:val="32"/>
        </w:rPr>
        <w:t>4.考试大纲在5月15日通过河北电大网站向社会公布。</w:t>
      </w:r>
    </w:p>
    <w:p w:rsidR="00957A28" w:rsidRPr="00255B8E" w:rsidRDefault="00957A28" w:rsidP="00957A28">
      <w:pPr>
        <w:spacing w:line="600" w:lineRule="exact"/>
        <w:ind w:firstLineChars="200" w:firstLine="640"/>
        <w:jc w:val="left"/>
        <w:outlineLvl w:val="2"/>
        <w:rPr>
          <w:rFonts w:ascii="楷体" w:eastAsia="楷体" w:hAnsi="楷体"/>
          <w:bCs/>
          <w:sz w:val="32"/>
          <w:szCs w:val="32"/>
        </w:rPr>
      </w:pPr>
      <w:r w:rsidRPr="00255B8E">
        <w:rPr>
          <w:rFonts w:ascii="楷体" w:eastAsia="楷体" w:hAnsi="楷体" w:hint="eastAsia"/>
          <w:bCs/>
          <w:sz w:val="32"/>
          <w:szCs w:val="32"/>
        </w:rPr>
        <w:t>（二）考试</w:t>
      </w:r>
    </w:p>
    <w:p w:rsidR="00957A28" w:rsidRDefault="00957A28" w:rsidP="00957A2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1.考试时间</w:t>
      </w:r>
    </w:p>
    <w:p w:rsidR="00957A28" w:rsidRDefault="00957A28" w:rsidP="00957A2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6月29日-6月30日,具体安排如下:</w:t>
      </w:r>
    </w:p>
    <w:p w:rsidR="00957A28" w:rsidRDefault="00957A28" w:rsidP="00957A28">
      <w:pPr>
        <w:spacing w:line="600" w:lineRule="exact"/>
        <w:ind w:firstLineChars="200" w:firstLine="640"/>
        <w:jc w:val="left"/>
        <w:rPr>
          <w:rFonts w:ascii="仿宋" w:eastAsia="仿宋" w:hAnsi="仿宋" w:cs="仿宋_GB2312"/>
          <w:sz w:val="32"/>
          <w:szCs w:val="32"/>
        </w:rPr>
      </w:pP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842"/>
        <w:gridCol w:w="1134"/>
        <w:gridCol w:w="1985"/>
        <w:gridCol w:w="1955"/>
      </w:tblGrid>
      <w:tr w:rsidR="00957A28" w:rsidTr="003743F2">
        <w:trPr>
          <w:trHeight w:val="592"/>
          <w:jc w:val="center"/>
        </w:trPr>
        <w:tc>
          <w:tcPr>
            <w:tcW w:w="1394" w:type="dxa"/>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jc w:val="center"/>
              <w:rPr>
                <w:rFonts w:ascii="仿宋" w:eastAsia="仿宋" w:hAnsi="仿宋"/>
                <w:b/>
                <w:bCs/>
                <w:kern w:val="2"/>
                <w:sz w:val="28"/>
                <w:szCs w:val="28"/>
              </w:rPr>
            </w:pPr>
            <w:r>
              <w:rPr>
                <w:rFonts w:ascii="仿宋" w:eastAsia="仿宋" w:hAnsi="仿宋" w:cs="仿宋_GB2312" w:hint="eastAsia"/>
                <w:b/>
                <w:bCs/>
                <w:kern w:val="2"/>
                <w:sz w:val="28"/>
                <w:szCs w:val="28"/>
              </w:rPr>
              <w:t>考试日期</w:t>
            </w:r>
          </w:p>
        </w:tc>
        <w:tc>
          <w:tcPr>
            <w:tcW w:w="1842" w:type="dxa"/>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jc w:val="center"/>
              <w:rPr>
                <w:rFonts w:ascii="仿宋" w:eastAsia="仿宋" w:hAnsi="仿宋"/>
                <w:b/>
                <w:bCs/>
                <w:kern w:val="2"/>
                <w:sz w:val="28"/>
                <w:szCs w:val="28"/>
              </w:rPr>
            </w:pPr>
            <w:r>
              <w:rPr>
                <w:rFonts w:ascii="仿宋" w:eastAsia="仿宋" w:hAnsi="仿宋" w:cs="仿宋_GB2312" w:hint="eastAsia"/>
                <w:b/>
                <w:bCs/>
                <w:kern w:val="2"/>
                <w:sz w:val="28"/>
                <w:szCs w:val="28"/>
              </w:rPr>
              <w:t>考试时间</w:t>
            </w:r>
          </w:p>
        </w:tc>
        <w:tc>
          <w:tcPr>
            <w:tcW w:w="1134" w:type="dxa"/>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jc w:val="center"/>
              <w:rPr>
                <w:rFonts w:ascii="仿宋" w:eastAsia="仿宋" w:hAnsi="仿宋"/>
                <w:b/>
                <w:bCs/>
                <w:kern w:val="2"/>
                <w:sz w:val="28"/>
                <w:szCs w:val="28"/>
              </w:rPr>
            </w:pPr>
            <w:r>
              <w:rPr>
                <w:rFonts w:ascii="仿宋" w:eastAsia="仿宋" w:hAnsi="仿宋" w:cs="仿宋_GB2312" w:hint="eastAsia"/>
                <w:b/>
                <w:bCs/>
                <w:kern w:val="2"/>
                <w:sz w:val="28"/>
                <w:szCs w:val="28"/>
              </w:rPr>
              <w:t>试卷号</w:t>
            </w:r>
          </w:p>
        </w:tc>
        <w:tc>
          <w:tcPr>
            <w:tcW w:w="1985" w:type="dxa"/>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jc w:val="center"/>
              <w:rPr>
                <w:rFonts w:ascii="仿宋" w:eastAsia="仿宋" w:hAnsi="仿宋"/>
                <w:b/>
                <w:bCs/>
                <w:kern w:val="2"/>
                <w:sz w:val="28"/>
                <w:szCs w:val="28"/>
              </w:rPr>
            </w:pPr>
            <w:r>
              <w:rPr>
                <w:rFonts w:ascii="仿宋" w:eastAsia="仿宋" w:hAnsi="仿宋" w:cs="仿宋_GB2312" w:hint="eastAsia"/>
                <w:b/>
                <w:bCs/>
                <w:kern w:val="2"/>
                <w:sz w:val="28"/>
                <w:szCs w:val="28"/>
              </w:rPr>
              <w:t>考试方式</w:t>
            </w:r>
          </w:p>
        </w:tc>
        <w:tc>
          <w:tcPr>
            <w:tcW w:w="1955" w:type="dxa"/>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jc w:val="center"/>
              <w:rPr>
                <w:rFonts w:ascii="仿宋" w:eastAsia="仿宋" w:hAnsi="仿宋"/>
                <w:b/>
                <w:bCs/>
                <w:kern w:val="2"/>
                <w:sz w:val="28"/>
                <w:szCs w:val="28"/>
              </w:rPr>
            </w:pPr>
            <w:r>
              <w:rPr>
                <w:rFonts w:ascii="仿宋" w:eastAsia="仿宋" w:hAnsi="仿宋" w:cs="仿宋_GB2312" w:hint="eastAsia"/>
                <w:b/>
                <w:bCs/>
                <w:kern w:val="2"/>
                <w:sz w:val="28"/>
                <w:szCs w:val="28"/>
              </w:rPr>
              <w:t>考试科目</w:t>
            </w:r>
          </w:p>
        </w:tc>
      </w:tr>
      <w:tr w:rsidR="00957A28" w:rsidTr="003743F2">
        <w:trPr>
          <w:trHeight w:val="526"/>
          <w:jc w:val="center"/>
        </w:trPr>
        <w:tc>
          <w:tcPr>
            <w:tcW w:w="1394" w:type="dxa"/>
            <w:vMerge w:val="restart"/>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jc w:val="center"/>
              <w:rPr>
                <w:rFonts w:ascii="仿宋" w:eastAsia="仿宋" w:hAnsi="仿宋"/>
                <w:kern w:val="2"/>
                <w:sz w:val="24"/>
                <w:szCs w:val="24"/>
              </w:rPr>
            </w:pPr>
            <w:r>
              <w:rPr>
                <w:rFonts w:ascii="仿宋" w:eastAsia="仿宋" w:hAnsi="仿宋" w:cs="仿宋_GB2312" w:hint="eastAsia"/>
                <w:kern w:val="2"/>
                <w:sz w:val="24"/>
                <w:szCs w:val="24"/>
              </w:rPr>
              <w:t>6月29日</w:t>
            </w:r>
          </w:p>
        </w:tc>
        <w:tc>
          <w:tcPr>
            <w:tcW w:w="1842" w:type="dxa"/>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jc w:val="center"/>
              <w:rPr>
                <w:rFonts w:ascii="仿宋" w:eastAsia="仿宋" w:hAnsi="仿宋" w:cs="仿宋_GB2312"/>
                <w:kern w:val="2"/>
                <w:sz w:val="24"/>
                <w:szCs w:val="24"/>
              </w:rPr>
            </w:pPr>
            <w:r>
              <w:rPr>
                <w:rFonts w:ascii="仿宋" w:eastAsia="仿宋" w:hAnsi="仿宋" w:cs="仿宋_GB2312" w:hint="eastAsia"/>
                <w:kern w:val="2"/>
                <w:sz w:val="24"/>
                <w:szCs w:val="24"/>
              </w:rPr>
              <w:t>9：00-11：00</w:t>
            </w:r>
          </w:p>
        </w:tc>
        <w:tc>
          <w:tcPr>
            <w:tcW w:w="1134" w:type="dxa"/>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jc w:val="center"/>
              <w:rPr>
                <w:rFonts w:ascii="仿宋" w:eastAsia="仿宋" w:hAnsi="仿宋" w:cs="仿宋_GB2312"/>
                <w:kern w:val="2"/>
                <w:sz w:val="24"/>
                <w:szCs w:val="24"/>
              </w:rPr>
            </w:pPr>
            <w:r>
              <w:rPr>
                <w:rFonts w:ascii="仿宋" w:eastAsia="仿宋" w:hAnsi="仿宋" w:cs="仿宋_GB2312" w:hint="eastAsia"/>
                <w:kern w:val="2"/>
                <w:sz w:val="24"/>
                <w:szCs w:val="24"/>
              </w:rPr>
              <w:t>D001</w:t>
            </w:r>
          </w:p>
        </w:tc>
        <w:tc>
          <w:tcPr>
            <w:tcW w:w="1985" w:type="dxa"/>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jc w:val="center"/>
              <w:rPr>
                <w:rFonts w:ascii="仿宋" w:eastAsia="仿宋" w:hAnsi="仿宋"/>
                <w:kern w:val="2"/>
                <w:sz w:val="24"/>
                <w:szCs w:val="24"/>
              </w:rPr>
            </w:pPr>
            <w:r>
              <w:rPr>
                <w:rFonts w:ascii="仿宋" w:eastAsia="仿宋" w:hAnsi="仿宋" w:cs="仿宋_GB2312" w:hint="eastAsia"/>
                <w:kern w:val="2"/>
                <w:sz w:val="24"/>
                <w:szCs w:val="24"/>
              </w:rPr>
              <w:t>闭卷、纸笔考试</w:t>
            </w:r>
          </w:p>
        </w:tc>
        <w:tc>
          <w:tcPr>
            <w:tcW w:w="1955" w:type="dxa"/>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jc w:val="center"/>
              <w:rPr>
                <w:rFonts w:ascii="仿宋" w:eastAsia="仿宋" w:hAnsi="仿宋"/>
                <w:kern w:val="2"/>
                <w:sz w:val="24"/>
                <w:szCs w:val="24"/>
              </w:rPr>
            </w:pPr>
            <w:r>
              <w:rPr>
                <w:rFonts w:ascii="仿宋" w:eastAsia="仿宋" w:hAnsi="仿宋" w:cs="仿宋_GB2312" w:hint="eastAsia"/>
                <w:kern w:val="2"/>
                <w:sz w:val="24"/>
                <w:szCs w:val="24"/>
              </w:rPr>
              <w:t>人文基础知识</w:t>
            </w:r>
          </w:p>
        </w:tc>
      </w:tr>
      <w:tr w:rsidR="00957A28" w:rsidTr="003743F2">
        <w:trPr>
          <w:trHeight w:val="515"/>
          <w:jc w:val="center"/>
        </w:trPr>
        <w:tc>
          <w:tcPr>
            <w:tcW w:w="1394" w:type="dxa"/>
            <w:vMerge/>
            <w:tcBorders>
              <w:top w:val="single" w:sz="4" w:space="0" w:color="auto"/>
              <w:left w:val="single" w:sz="4" w:space="0" w:color="auto"/>
              <w:bottom w:val="single" w:sz="4" w:space="0" w:color="auto"/>
              <w:right w:val="single" w:sz="4" w:space="0" w:color="auto"/>
            </w:tcBorders>
            <w:vAlign w:val="center"/>
          </w:tcPr>
          <w:p w:rsidR="00957A28" w:rsidRDefault="00957A28" w:rsidP="003743F2">
            <w:pPr>
              <w:widowControl/>
              <w:adjustRightInd/>
              <w:spacing w:line="600" w:lineRule="exact"/>
              <w:jc w:val="left"/>
              <w:rPr>
                <w:rFonts w:ascii="仿宋" w:eastAsia="仿宋" w:hAnsi="仿宋"/>
                <w:kern w:val="2"/>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rPr>
                <w:rFonts w:ascii="仿宋" w:eastAsia="仿宋" w:hAnsi="仿宋" w:cs="仿宋_GB2312"/>
                <w:kern w:val="2"/>
                <w:sz w:val="24"/>
                <w:szCs w:val="24"/>
              </w:rPr>
            </w:pPr>
            <w:r>
              <w:rPr>
                <w:rFonts w:ascii="仿宋" w:eastAsia="仿宋" w:hAnsi="仿宋" w:cs="仿宋_GB2312" w:hint="eastAsia"/>
                <w:kern w:val="2"/>
                <w:sz w:val="24"/>
                <w:szCs w:val="24"/>
              </w:rPr>
              <w:t>13：30-15：30</w:t>
            </w:r>
          </w:p>
        </w:tc>
        <w:tc>
          <w:tcPr>
            <w:tcW w:w="1134" w:type="dxa"/>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jc w:val="center"/>
              <w:rPr>
                <w:rFonts w:ascii="仿宋" w:eastAsia="仿宋" w:hAnsi="仿宋" w:cs="仿宋_GB2312"/>
                <w:kern w:val="2"/>
                <w:sz w:val="24"/>
                <w:szCs w:val="24"/>
              </w:rPr>
            </w:pPr>
            <w:r>
              <w:rPr>
                <w:rFonts w:ascii="仿宋" w:eastAsia="仿宋" w:hAnsi="仿宋" w:cs="仿宋_GB2312" w:hint="eastAsia"/>
                <w:kern w:val="2"/>
                <w:sz w:val="24"/>
                <w:szCs w:val="24"/>
              </w:rPr>
              <w:t>D002</w:t>
            </w:r>
          </w:p>
        </w:tc>
        <w:tc>
          <w:tcPr>
            <w:tcW w:w="1985" w:type="dxa"/>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jc w:val="center"/>
              <w:rPr>
                <w:rFonts w:ascii="仿宋" w:eastAsia="仿宋" w:hAnsi="仿宋"/>
                <w:kern w:val="2"/>
                <w:sz w:val="24"/>
                <w:szCs w:val="24"/>
              </w:rPr>
            </w:pPr>
            <w:r>
              <w:rPr>
                <w:rFonts w:ascii="仿宋" w:eastAsia="仿宋" w:hAnsi="仿宋" w:cs="仿宋_GB2312" w:hint="eastAsia"/>
                <w:kern w:val="2"/>
                <w:sz w:val="24"/>
                <w:szCs w:val="24"/>
              </w:rPr>
              <w:t>闭卷、纸笔考试</w:t>
            </w:r>
          </w:p>
        </w:tc>
        <w:tc>
          <w:tcPr>
            <w:tcW w:w="1955" w:type="dxa"/>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jc w:val="center"/>
              <w:rPr>
                <w:rFonts w:ascii="仿宋" w:eastAsia="仿宋" w:hAnsi="仿宋"/>
                <w:kern w:val="2"/>
                <w:sz w:val="24"/>
                <w:szCs w:val="24"/>
              </w:rPr>
            </w:pPr>
            <w:r>
              <w:rPr>
                <w:rFonts w:ascii="仿宋" w:eastAsia="仿宋" w:hAnsi="仿宋" w:cs="仿宋_GB2312" w:hint="eastAsia"/>
                <w:kern w:val="2"/>
                <w:sz w:val="24"/>
                <w:szCs w:val="24"/>
              </w:rPr>
              <w:t>基础数学</w:t>
            </w:r>
          </w:p>
        </w:tc>
      </w:tr>
      <w:tr w:rsidR="00957A28" w:rsidTr="003743F2">
        <w:trPr>
          <w:trHeight w:val="492"/>
          <w:jc w:val="center"/>
        </w:trPr>
        <w:tc>
          <w:tcPr>
            <w:tcW w:w="3236" w:type="dxa"/>
            <w:gridSpan w:val="2"/>
            <w:vMerge w:val="restart"/>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jc w:val="left"/>
              <w:rPr>
                <w:rFonts w:ascii="仿宋" w:eastAsia="仿宋" w:hAnsi="仿宋"/>
                <w:kern w:val="2"/>
                <w:sz w:val="24"/>
                <w:szCs w:val="24"/>
              </w:rPr>
            </w:pPr>
            <w:r>
              <w:rPr>
                <w:rFonts w:ascii="仿宋" w:eastAsia="仿宋" w:hAnsi="仿宋" w:cs="仿宋_GB2312" w:hint="eastAsia"/>
                <w:kern w:val="2"/>
                <w:sz w:val="24"/>
                <w:szCs w:val="24"/>
              </w:rPr>
              <w:lastRenderedPageBreak/>
              <w:t>6月29日16：00至6月30日18：00</w:t>
            </w:r>
          </w:p>
        </w:tc>
        <w:tc>
          <w:tcPr>
            <w:tcW w:w="1134" w:type="dxa"/>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jc w:val="center"/>
              <w:rPr>
                <w:rFonts w:ascii="仿宋" w:eastAsia="仿宋" w:hAnsi="仿宋" w:cs="仿宋_GB2312"/>
                <w:kern w:val="2"/>
                <w:sz w:val="24"/>
                <w:szCs w:val="24"/>
              </w:rPr>
            </w:pPr>
            <w:r>
              <w:rPr>
                <w:rFonts w:ascii="仿宋" w:eastAsia="仿宋" w:hAnsi="仿宋" w:cs="仿宋_GB2312" w:hint="eastAsia"/>
                <w:kern w:val="2"/>
                <w:sz w:val="24"/>
                <w:szCs w:val="24"/>
              </w:rPr>
              <w:t>D003</w:t>
            </w:r>
          </w:p>
        </w:tc>
        <w:tc>
          <w:tcPr>
            <w:tcW w:w="1985" w:type="dxa"/>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jc w:val="center"/>
              <w:rPr>
                <w:rFonts w:ascii="仿宋" w:eastAsia="仿宋" w:hAnsi="仿宋"/>
                <w:kern w:val="2"/>
                <w:sz w:val="24"/>
                <w:szCs w:val="24"/>
              </w:rPr>
            </w:pPr>
            <w:r>
              <w:rPr>
                <w:rFonts w:ascii="仿宋" w:eastAsia="仿宋" w:hAnsi="仿宋" w:cs="仿宋_GB2312" w:hint="eastAsia"/>
                <w:kern w:val="2"/>
                <w:sz w:val="24"/>
                <w:szCs w:val="24"/>
              </w:rPr>
              <w:t>闭卷、</w:t>
            </w:r>
            <w:proofErr w:type="gramStart"/>
            <w:r>
              <w:rPr>
                <w:rFonts w:ascii="仿宋" w:eastAsia="仿宋" w:hAnsi="仿宋" w:cs="仿宋_GB2312" w:hint="eastAsia"/>
                <w:kern w:val="2"/>
                <w:sz w:val="24"/>
                <w:szCs w:val="24"/>
              </w:rPr>
              <w:t>机考</w:t>
            </w:r>
            <w:proofErr w:type="gramEnd"/>
          </w:p>
        </w:tc>
        <w:tc>
          <w:tcPr>
            <w:tcW w:w="1955" w:type="dxa"/>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jc w:val="center"/>
              <w:rPr>
                <w:rFonts w:ascii="仿宋" w:eastAsia="仿宋" w:hAnsi="仿宋"/>
                <w:kern w:val="2"/>
                <w:sz w:val="24"/>
                <w:szCs w:val="24"/>
              </w:rPr>
            </w:pPr>
            <w:r>
              <w:rPr>
                <w:rFonts w:ascii="仿宋" w:eastAsia="仿宋" w:hAnsi="仿宋" w:cs="仿宋_GB2312" w:hint="eastAsia"/>
                <w:kern w:val="2"/>
                <w:sz w:val="24"/>
                <w:szCs w:val="24"/>
              </w:rPr>
              <w:t>计算机应用基础</w:t>
            </w:r>
          </w:p>
        </w:tc>
      </w:tr>
      <w:tr w:rsidR="00957A28" w:rsidTr="003743F2">
        <w:trPr>
          <w:trHeight w:val="470"/>
          <w:jc w:val="center"/>
        </w:trPr>
        <w:tc>
          <w:tcPr>
            <w:tcW w:w="3236" w:type="dxa"/>
            <w:gridSpan w:val="2"/>
            <w:vMerge/>
            <w:tcBorders>
              <w:top w:val="single" w:sz="4" w:space="0" w:color="auto"/>
              <w:left w:val="single" w:sz="4" w:space="0" w:color="auto"/>
              <w:bottom w:val="single" w:sz="4" w:space="0" w:color="auto"/>
              <w:right w:val="single" w:sz="4" w:space="0" w:color="auto"/>
            </w:tcBorders>
            <w:vAlign w:val="center"/>
          </w:tcPr>
          <w:p w:rsidR="00957A28" w:rsidRDefault="00957A28" w:rsidP="003743F2">
            <w:pPr>
              <w:widowControl/>
              <w:adjustRightInd/>
              <w:spacing w:line="600" w:lineRule="exact"/>
              <w:jc w:val="left"/>
              <w:rPr>
                <w:rFonts w:ascii="仿宋" w:eastAsia="仿宋" w:hAnsi="仿宋"/>
                <w:kern w:val="2"/>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jc w:val="center"/>
              <w:rPr>
                <w:rFonts w:ascii="仿宋" w:eastAsia="仿宋" w:hAnsi="仿宋" w:cs="仿宋_GB2312"/>
                <w:kern w:val="2"/>
                <w:sz w:val="24"/>
                <w:szCs w:val="24"/>
              </w:rPr>
            </w:pPr>
            <w:r>
              <w:rPr>
                <w:rFonts w:ascii="仿宋" w:eastAsia="仿宋" w:hAnsi="仿宋" w:cs="仿宋_GB2312" w:hint="eastAsia"/>
                <w:kern w:val="2"/>
                <w:sz w:val="24"/>
                <w:szCs w:val="24"/>
              </w:rPr>
              <w:t>D004</w:t>
            </w:r>
          </w:p>
        </w:tc>
        <w:tc>
          <w:tcPr>
            <w:tcW w:w="1985" w:type="dxa"/>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jc w:val="center"/>
              <w:rPr>
                <w:rFonts w:ascii="仿宋" w:eastAsia="仿宋" w:hAnsi="仿宋"/>
                <w:kern w:val="2"/>
                <w:sz w:val="24"/>
                <w:szCs w:val="24"/>
              </w:rPr>
            </w:pPr>
            <w:r>
              <w:rPr>
                <w:rFonts w:ascii="仿宋" w:eastAsia="仿宋" w:hAnsi="仿宋" w:cs="仿宋_GB2312" w:hint="eastAsia"/>
                <w:kern w:val="2"/>
                <w:sz w:val="24"/>
                <w:szCs w:val="24"/>
              </w:rPr>
              <w:t>面试</w:t>
            </w:r>
          </w:p>
        </w:tc>
        <w:tc>
          <w:tcPr>
            <w:tcW w:w="1955" w:type="dxa"/>
            <w:tcBorders>
              <w:top w:val="single" w:sz="4" w:space="0" w:color="auto"/>
              <w:left w:val="single" w:sz="4" w:space="0" w:color="auto"/>
              <w:bottom w:val="single" w:sz="4" w:space="0" w:color="auto"/>
              <w:right w:val="single" w:sz="4" w:space="0" w:color="auto"/>
            </w:tcBorders>
            <w:vAlign w:val="center"/>
          </w:tcPr>
          <w:p w:rsidR="00957A28" w:rsidRDefault="00957A28" w:rsidP="003743F2">
            <w:pPr>
              <w:spacing w:line="600" w:lineRule="exact"/>
              <w:jc w:val="center"/>
              <w:rPr>
                <w:rFonts w:ascii="仿宋" w:eastAsia="仿宋" w:hAnsi="仿宋"/>
                <w:kern w:val="2"/>
                <w:sz w:val="24"/>
                <w:szCs w:val="24"/>
              </w:rPr>
            </w:pPr>
            <w:r>
              <w:rPr>
                <w:rFonts w:ascii="仿宋" w:eastAsia="仿宋" w:hAnsi="仿宋" w:cs="仿宋_GB2312" w:hint="eastAsia"/>
                <w:kern w:val="2"/>
                <w:sz w:val="24"/>
                <w:szCs w:val="24"/>
              </w:rPr>
              <w:t>面试</w:t>
            </w:r>
          </w:p>
        </w:tc>
      </w:tr>
    </w:tbl>
    <w:p w:rsidR="00957A28" w:rsidRDefault="00957A28" w:rsidP="00957A28">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2.考点设置</w:t>
      </w:r>
    </w:p>
    <w:p w:rsidR="00957A28" w:rsidRDefault="00957A28" w:rsidP="00957A28">
      <w:pPr>
        <w:spacing w:line="600" w:lineRule="exact"/>
        <w:ind w:firstLineChars="200" w:firstLine="612"/>
        <w:jc w:val="left"/>
        <w:rPr>
          <w:rFonts w:ascii="仿宋" w:eastAsia="仿宋" w:hAnsi="仿宋"/>
          <w:sz w:val="32"/>
          <w:szCs w:val="32"/>
        </w:rPr>
      </w:pPr>
      <w:r>
        <w:rPr>
          <w:rFonts w:ascii="仿宋" w:eastAsia="仿宋" w:hAnsi="仿宋" w:cs="仿宋_GB2312" w:hint="eastAsia"/>
          <w:spacing w:val="-7"/>
          <w:sz w:val="32"/>
          <w:szCs w:val="32"/>
        </w:rPr>
        <w:t>考点设在各设区市,考生人数低于50人的，不予设置考点，由我校负责协调相关考区安排考生应考。</w:t>
      </w:r>
      <w:r>
        <w:rPr>
          <w:rFonts w:ascii="仿宋" w:eastAsia="仿宋" w:hAnsi="仿宋" w:cs="仿宋_GB2312" w:hint="eastAsia"/>
          <w:sz w:val="32"/>
          <w:szCs w:val="32"/>
        </w:rPr>
        <w:t>各考点成立以主管校领导为组长的考试工作领导小组，负责安排考试工作，督</w:t>
      </w:r>
      <w:proofErr w:type="gramStart"/>
      <w:r>
        <w:rPr>
          <w:rFonts w:ascii="仿宋" w:eastAsia="仿宋" w:hAnsi="仿宋" w:cs="仿宋_GB2312" w:hint="eastAsia"/>
          <w:sz w:val="32"/>
          <w:szCs w:val="32"/>
        </w:rPr>
        <w:t>查考场</w:t>
      </w:r>
      <w:proofErr w:type="gramEnd"/>
      <w:r>
        <w:rPr>
          <w:rFonts w:ascii="仿宋" w:eastAsia="仿宋" w:hAnsi="仿宋" w:cs="仿宋_GB2312" w:hint="eastAsia"/>
          <w:sz w:val="32"/>
          <w:szCs w:val="32"/>
        </w:rPr>
        <w:t>纪律和保密工作。</w:t>
      </w:r>
    </w:p>
    <w:p w:rsidR="00957A28" w:rsidRDefault="00957A28" w:rsidP="00957A28">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3.考试科目</w:t>
      </w:r>
    </w:p>
    <w:p w:rsidR="00957A28" w:rsidRDefault="00957A28" w:rsidP="00957A28">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（1）本次单招考</w:t>
      </w:r>
      <w:proofErr w:type="gramStart"/>
      <w:r>
        <w:rPr>
          <w:rFonts w:ascii="仿宋" w:eastAsia="仿宋" w:hAnsi="仿宋" w:cs="仿宋_GB2312" w:hint="eastAsia"/>
          <w:sz w:val="32"/>
          <w:szCs w:val="32"/>
        </w:rPr>
        <w:t>试分为</w:t>
      </w:r>
      <w:proofErr w:type="gramEnd"/>
      <w:r>
        <w:rPr>
          <w:rFonts w:ascii="仿宋" w:eastAsia="仿宋" w:hAnsi="仿宋" w:cs="仿宋_GB2312" w:hint="eastAsia"/>
          <w:sz w:val="32"/>
          <w:szCs w:val="32"/>
        </w:rPr>
        <w:t>文化基础课考试和职业技能测试两种形式。</w:t>
      </w:r>
    </w:p>
    <w:p w:rsidR="00957A28" w:rsidRDefault="00957A28" w:rsidP="00957A28">
      <w:pPr>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（2）文化基础课考试科目：人文基础知识、基础数学，每科满分均为150分。</w:t>
      </w:r>
    </w:p>
    <w:p w:rsidR="00957A28" w:rsidRDefault="00957A28" w:rsidP="00957A28">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（3）职业技能测试满分150分，分两种情况考核：</w:t>
      </w:r>
    </w:p>
    <w:p w:rsidR="00957A28" w:rsidRDefault="00957A28" w:rsidP="00957A28">
      <w:pPr>
        <w:spacing w:line="600" w:lineRule="exact"/>
        <w:ind w:firstLineChars="250" w:firstLine="800"/>
        <w:rPr>
          <w:rFonts w:ascii="仿宋" w:eastAsia="仿宋" w:hAnsi="仿宋"/>
          <w:bCs/>
          <w:color w:val="000000" w:themeColor="text1"/>
          <w:sz w:val="32"/>
          <w:szCs w:val="32"/>
        </w:rPr>
      </w:pPr>
      <w:r>
        <w:rPr>
          <w:rFonts w:ascii="仿宋" w:eastAsia="仿宋" w:hAnsi="仿宋" w:cs="仿宋_GB2312" w:hint="eastAsia"/>
          <w:color w:val="000000" w:themeColor="text1"/>
          <w:sz w:val="32"/>
          <w:szCs w:val="32"/>
        </w:rPr>
        <w:fldChar w:fldCharType="begin"/>
      </w:r>
      <w:r>
        <w:rPr>
          <w:rFonts w:ascii="仿宋" w:eastAsia="仿宋" w:hAnsi="仿宋" w:cs="仿宋_GB2312" w:hint="eastAsia"/>
          <w:color w:val="000000" w:themeColor="text1"/>
          <w:sz w:val="32"/>
          <w:szCs w:val="32"/>
        </w:rPr>
        <w:instrText>= 1 \* GB3</w:instrText>
      </w:r>
      <w:r>
        <w:rPr>
          <w:rFonts w:ascii="仿宋" w:eastAsia="仿宋" w:hAnsi="仿宋" w:cs="仿宋_GB2312" w:hint="eastAsia"/>
          <w:color w:val="000000" w:themeColor="text1"/>
          <w:sz w:val="32"/>
          <w:szCs w:val="32"/>
        </w:rPr>
        <w:fldChar w:fldCharType="separate"/>
      </w:r>
      <w:r>
        <w:rPr>
          <w:rFonts w:ascii="仿宋" w:eastAsia="仿宋" w:hAnsi="仿宋" w:cs="仿宋_GB2312" w:hint="eastAsia"/>
          <w:color w:val="000000" w:themeColor="text1"/>
          <w:sz w:val="32"/>
          <w:szCs w:val="32"/>
        </w:rPr>
        <w:t>①</w:t>
      </w:r>
      <w:r>
        <w:rPr>
          <w:rFonts w:ascii="仿宋" w:eastAsia="仿宋" w:hAnsi="仿宋" w:cs="仿宋_GB2312" w:hint="eastAsia"/>
          <w:color w:val="000000" w:themeColor="text1"/>
          <w:sz w:val="32"/>
          <w:szCs w:val="32"/>
        </w:rPr>
        <w:fldChar w:fldCharType="end"/>
      </w:r>
      <w:r>
        <w:rPr>
          <w:rFonts w:ascii="仿宋" w:eastAsia="仿宋" w:hAnsi="仿宋" w:cs="仿宋_GB2312" w:hint="eastAsia"/>
          <w:bCs/>
          <w:color w:val="000000" w:themeColor="text1"/>
          <w:sz w:val="32"/>
          <w:szCs w:val="32"/>
        </w:rPr>
        <w:t>工程造价、会计、工商企业管理、行政管理、计算机应用技术、电气自动化技术、中药学、人力资源管理、建筑工程技术、药品生产技术、机电一体化技术、汽车检测与维修技术、数字媒体艺术设计等专业考生参加计算机应用基础考试，满分150分，时间60分钟。</w:t>
      </w:r>
    </w:p>
    <w:p w:rsidR="00957A28" w:rsidRDefault="00957A28" w:rsidP="00957A28">
      <w:pPr>
        <w:spacing w:line="600" w:lineRule="exact"/>
        <w:ind w:firstLineChars="250" w:firstLine="800"/>
        <w:rPr>
          <w:rFonts w:ascii="仿宋" w:eastAsia="仿宋" w:hAnsi="仿宋" w:cs="仿宋_GB2312"/>
          <w:bCs/>
          <w:color w:val="000000" w:themeColor="text1"/>
          <w:sz w:val="32"/>
          <w:szCs w:val="32"/>
        </w:rPr>
      </w:pPr>
      <w:r>
        <w:rPr>
          <w:rFonts w:ascii="仿宋" w:eastAsia="仿宋" w:hAnsi="仿宋" w:cs="仿宋_GB2312" w:hint="eastAsia"/>
          <w:bCs/>
          <w:color w:val="000000" w:themeColor="text1"/>
          <w:sz w:val="32"/>
          <w:szCs w:val="32"/>
        </w:rPr>
        <w:fldChar w:fldCharType="begin"/>
      </w:r>
      <w:r>
        <w:rPr>
          <w:rFonts w:ascii="仿宋" w:eastAsia="仿宋" w:hAnsi="仿宋" w:cs="仿宋_GB2312" w:hint="eastAsia"/>
          <w:bCs/>
          <w:color w:val="000000" w:themeColor="text1"/>
          <w:sz w:val="32"/>
          <w:szCs w:val="32"/>
        </w:rPr>
        <w:instrText>= 2 \* GB3</w:instrText>
      </w:r>
      <w:r>
        <w:rPr>
          <w:rFonts w:ascii="仿宋" w:eastAsia="仿宋" w:hAnsi="仿宋" w:cs="仿宋_GB2312" w:hint="eastAsia"/>
          <w:bCs/>
          <w:color w:val="000000" w:themeColor="text1"/>
          <w:sz w:val="32"/>
          <w:szCs w:val="32"/>
        </w:rPr>
        <w:fldChar w:fldCharType="separate"/>
      </w:r>
      <w:r>
        <w:rPr>
          <w:rFonts w:ascii="仿宋" w:eastAsia="仿宋" w:hAnsi="仿宋" w:cs="仿宋_GB2312" w:hint="eastAsia"/>
          <w:bCs/>
          <w:color w:val="000000" w:themeColor="text1"/>
          <w:sz w:val="32"/>
          <w:szCs w:val="32"/>
        </w:rPr>
        <w:t>②</w:t>
      </w:r>
      <w:r>
        <w:rPr>
          <w:rFonts w:ascii="仿宋" w:eastAsia="仿宋" w:hAnsi="仿宋" w:cs="仿宋_GB2312" w:hint="eastAsia"/>
          <w:bCs/>
          <w:color w:val="000000" w:themeColor="text1"/>
          <w:sz w:val="32"/>
          <w:szCs w:val="32"/>
        </w:rPr>
        <w:fldChar w:fldCharType="end"/>
      </w:r>
      <w:r>
        <w:rPr>
          <w:rFonts w:ascii="仿宋" w:eastAsia="仿宋" w:hAnsi="仿宋" w:cs="仿宋_GB2312" w:hint="eastAsia"/>
          <w:bCs/>
          <w:color w:val="000000" w:themeColor="text1"/>
          <w:sz w:val="32"/>
          <w:szCs w:val="32"/>
        </w:rPr>
        <w:t>学前教育、社会工作、法律事务、空中乘务等专业考生参加相关专业面试，满分150分，时间每人30分钟。</w:t>
      </w:r>
    </w:p>
    <w:p w:rsidR="00957A28" w:rsidRDefault="00957A28" w:rsidP="00957A28">
      <w:pPr>
        <w:spacing w:line="600" w:lineRule="exact"/>
        <w:ind w:firstLineChars="200" w:firstLine="640"/>
        <w:rPr>
          <w:rFonts w:ascii="仿宋" w:eastAsia="仿宋" w:hAnsi="仿宋"/>
          <w:bCs/>
          <w:color w:val="000000" w:themeColor="text1"/>
          <w:sz w:val="32"/>
          <w:szCs w:val="32"/>
        </w:rPr>
      </w:pPr>
      <w:r>
        <w:rPr>
          <w:rFonts w:ascii="仿宋" w:eastAsia="仿宋" w:hAnsi="仿宋" w:cs="仿宋_GB2312" w:hint="eastAsia"/>
          <w:sz w:val="32"/>
          <w:szCs w:val="32"/>
        </w:rPr>
        <w:t>（4）专业加试：</w:t>
      </w:r>
      <w:r w:rsidRPr="00884948">
        <w:rPr>
          <w:rFonts w:ascii="仿宋" w:eastAsia="仿宋" w:hAnsi="仿宋" w:cs="仿宋_GB2312" w:hint="eastAsia"/>
          <w:sz w:val="32"/>
          <w:szCs w:val="32"/>
        </w:rPr>
        <w:t>数字媒体艺术设计专业考生还须于6月29</w:t>
      </w:r>
      <w:r>
        <w:rPr>
          <w:rFonts w:ascii="仿宋" w:eastAsia="仿宋" w:hAnsi="仿宋" w:cs="仿宋_GB2312" w:hint="eastAsia"/>
          <w:sz w:val="32"/>
          <w:szCs w:val="32"/>
        </w:rPr>
        <w:t>日下午到张家口广播电视大学加试素描，</w:t>
      </w:r>
      <w:r w:rsidRPr="00451B18">
        <w:rPr>
          <w:rFonts w:ascii="仿宋" w:eastAsia="仿宋" w:hAnsi="仿宋" w:cs="仿宋_GB2312" w:hint="eastAsia"/>
          <w:sz w:val="32"/>
          <w:szCs w:val="32"/>
        </w:rPr>
        <w:t>凡未进行专业加试或加试成绩不合格的考生不予录取为艺术类专业。</w:t>
      </w:r>
    </w:p>
    <w:p w:rsidR="00957A28" w:rsidRPr="00255B8E" w:rsidRDefault="00957A28" w:rsidP="00957A28">
      <w:pPr>
        <w:spacing w:line="600" w:lineRule="exact"/>
        <w:ind w:firstLineChars="200" w:firstLine="640"/>
        <w:jc w:val="left"/>
        <w:outlineLvl w:val="2"/>
        <w:rPr>
          <w:rFonts w:ascii="楷体" w:eastAsia="楷体" w:hAnsi="楷体"/>
          <w:bCs/>
          <w:sz w:val="32"/>
          <w:szCs w:val="32"/>
        </w:rPr>
      </w:pPr>
      <w:r w:rsidRPr="00255B8E">
        <w:rPr>
          <w:rFonts w:ascii="楷体" w:eastAsia="楷体" w:hAnsi="楷体" w:hint="eastAsia"/>
          <w:bCs/>
          <w:sz w:val="32"/>
          <w:szCs w:val="32"/>
        </w:rPr>
        <w:lastRenderedPageBreak/>
        <w:t>（三）评卷</w:t>
      </w: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cs="仿宋_GB2312" w:hint="eastAsia"/>
          <w:sz w:val="32"/>
          <w:szCs w:val="32"/>
        </w:rPr>
        <w:t>各试点单位于全部考试结束后的第二天将试卷上报省电大，省电大制定评分标准并统一组织评卷工作。</w:t>
      </w:r>
      <w:r>
        <w:rPr>
          <w:rFonts w:ascii="仿宋" w:eastAsia="仿宋" w:hAnsi="仿宋" w:hint="eastAsia"/>
          <w:sz w:val="32"/>
          <w:szCs w:val="32"/>
        </w:rPr>
        <w:t>由学校选拔政治可靠、责任心强、业务水平高的专业教师组成评卷组，实行责任制，采取封闭式流水评卷方式，确保评卷工作公正、透明。</w:t>
      </w:r>
    </w:p>
    <w:p w:rsidR="00957A28" w:rsidRPr="00255B8E" w:rsidRDefault="00957A28" w:rsidP="00957A28">
      <w:pPr>
        <w:spacing w:line="600" w:lineRule="exact"/>
        <w:ind w:firstLineChars="200" w:firstLine="640"/>
        <w:jc w:val="left"/>
        <w:outlineLvl w:val="2"/>
        <w:rPr>
          <w:rFonts w:ascii="楷体" w:eastAsia="楷体" w:hAnsi="楷体"/>
          <w:bCs/>
          <w:sz w:val="32"/>
          <w:szCs w:val="32"/>
        </w:rPr>
      </w:pPr>
      <w:r w:rsidRPr="00255B8E">
        <w:rPr>
          <w:rFonts w:ascii="楷体" w:eastAsia="楷体" w:hAnsi="楷体" w:hint="eastAsia"/>
          <w:bCs/>
          <w:sz w:val="32"/>
          <w:szCs w:val="32"/>
        </w:rPr>
        <w:t>（四）成绩公布与复核</w:t>
      </w: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考生可于7月10日登录河北成教在线平台（http://60.205.95.211/portal/）查询考试成绩。如考生对成绩有异议，在1日内向河北电大提出复核申请。</w:t>
      </w:r>
    </w:p>
    <w:p w:rsidR="00957A28" w:rsidRPr="00255B8E" w:rsidRDefault="00957A28" w:rsidP="00957A28">
      <w:pPr>
        <w:spacing w:line="600" w:lineRule="exact"/>
        <w:ind w:firstLineChars="200" w:firstLine="640"/>
        <w:jc w:val="left"/>
        <w:outlineLvl w:val="1"/>
        <w:rPr>
          <w:rFonts w:ascii="黑体" w:eastAsia="黑体" w:hAnsi="黑体"/>
          <w:sz w:val="32"/>
          <w:szCs w:val="32"/>
        </w:rPr>
      </w:pPr>
      <w:r w:rsidRPr="00255B8E">
        <w:rPr>
          <w:rFonts w:ascii="黑体" w:eastAsia="黑体" w:hAnsi="黑体" w:hint="eastAsia"/>
          <w:sz w:val="32"/>
          <w:szCs w:val="32"/>
        </w:rPr>
        <w:t>六、录取工作及信息报送</w:t>
      </w:r>
    </w:p>
    <w:p w:rsidR="00957A28" w:rsidRPr="00815A06" w:rsidRDefault="00957A28" w:rsidP="00957A28">
      <w:pPr>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省电大根据招生计划和考生总分划定文科、理科、艺术类最低拟录取控制分数线，经河北省教育考试院审核批准后按总分由高到低依次录取；</w:t>
      </w:r>
      <w:r w:rsidRPr="00815A06">
        <w:rPr>
          <w:rFonts w:ascii="仿宋" w:eastAsia="仿宋" w:hAnsi="仿宋" w:cs="仿宋_GB2312" w:hint="eastAsia"/>
          <w:sz w:val="32"/>
          <w:szCs w:val="32"/>
        </w:rPr>
        <w:t>其中，艺术类专业在考生文化考试成绩达到最低录取控制分数线的基础上，原则上按专业加试成绩从高分到低分择优录取。</w:t>
      </w:r>
      <w:proofErr w:type="gramStart"/>
      <w:r w:rsidRPr="00815A06">
        <w:rPr>
          <w:rFonts w:ascii="仿宋" w:eastAsia="仿宋" w:hAnsi="仿宋" w:cs="仿宋_GB2312" w:hint="eastAsia"/>
          <w:sz w:val="32"/>
          <w:szCs w:val="32"/>
        </w:rPr>
        <w:t>若专业</w:t>
      </w:r>
      <w:proofErr w:type="gramEnd"/>
      <w:r w:rsidRPr="00815A06">
        <w:rPr>
          <w:rFonts w:ascii="仿宋" w:eastAsia="仿宋" w:hAnsi="仿宋" w:cs="仿宋_GB2312" w:hint="eastAsia"/>
          <w:sz w:val="32"/>
          <w:szCs w:val="32"/>
        </w:rPr>
        <w:t>加试成绩相同，则按文化考试成绩从高分到低分择优录取。</w:t>
      </w:r>
    </w:p>
    <w:p w:rsidR="00957A28" w:rsidRDefault="00957A28" w:rsidP="00957A28">
      <w:pPr>
        <w:spacing w:line="600" w:lineRule="exact"/>
        <w:ind w:firstLineChars="200" w:firstLine="640"/>
        <w:jc w:val="left"/>
        <w:rPr>
          <w:rFonts w:ascii="仿宋" w:eastAsia="仿宋" w:hAnsi="仿宋"/>
          <w:sz w:val="32"/>
          <w:szCs w:val="32"/>
        </w:rPr>
      </w:pPr>
      <w:r w:rsidRPr="00792827">
        <w:rPr>
          <w:rFonts w:ascii="仿宋" w:eastAsia="仿宋" w:hAnsi="仿宋" w:cs="仿宋_GB2312" w:hint="eastAsia"/>
          <w:sz w:val="32"/>
          <w:szCs w:val="32"/>
        </w:rPr>
        <w:t>凡被我校成人单招录取的考生不得再参加当年河北省成人高校招生报名和考试，未被我校成人单招录取的考生可以继续参加当年河北省成人高校招生报名和考试。</w:t>
      </w: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cs="仿宋_GB2312" w:hint="eastAsia"/>
          <w:sz w:val="32"/>
          <w:szCs w:val="32"/>
        </w:rPr>
        <w:t>省电大按有关要求，将新生录取信息、成绩信息报省教育考试院，办理录取手续并备案。</w:t>
      </w:r>
    </w:p>
    <w:p w:rsidR="00957A28" w:rsidRPr="00255B8E" w:rsidRDefault="00957A28" w:rsidP="00957A28">
      <w:pPr>
        <w:spacing w:line="600" w:lineRule="exact"/>
        <w:ind w:firstLineChars="200" w:firstLine="640"/>
        <w:jc w:val="left"/>
        <w:outlineLvl w:val="1"/>
        <w:rPr>
          <w:rFonts w:ascii="黑体" w:eastAsia="黑体" w:hAnsi="黑体"/>
          <w:sz w:val="32"/>
          <w:szCs w:val="32"/>
        </w:rPr>
      </w:pPr>
      <w:r w:rsidRPr="00255B8E">
        <w:rPr>
          <w:rFonts w:ascii="黑体" w:eastAsia="黑体" w:hAnsi="黑体" w:hint="eastAsia"/>
          <w:sz w:val="32"/>
          <w:szCs w:val="32"/>
        </w:rPr>
        <w:t>七、学籍和学历</w:t>
      </w: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cs="仿宋_GB2312" w:hint="eastAsia"/>
          <w:sz w:val="32"/>
          <w:szCs w:val="32"/>
        </w:rPr>
        <w:lastRenderedPageBreak/>
        <w:t>（一）成人单招录取的学生按照成人高等教育教育模式，实行学分制管理，省电大参照常规专科学制教育教学要求，根据成人岗位特点安排指导性教学计划，规定开课季节，试点单位根据学校及学生实际情况，制定有针对性的实施</w:t>
      </w:r>
      <w:proofErr w:type="gramStart"/>
      <w:r>
        <w:rPr>
          <w:rFonts w:ascii="仿宋" w:eastAsia="仿宋" w:hAnsi="仿宋" w:cs="仿宋_GB2312" w:hint="eastAsia"/>
          <w:sz w:val="32"/>
          <w:szCs w:val="32"/>
        </w:rPr>
        <w:t>性教学</w:t>
      </w:r>
      <w:proofErr w:type="gramEnd"/>
      <w:r>
        <w:rPr>
          <w:rFonts w:ascii="仿宋" w:eastAsia="仿宋" w:hAnsi="仿宋" w:cs="仿宋_GB2312" w:hint="eastAsia"/>
          <w:sz w:val="32"/>
          <w:szCs w:val="32"/>
        </w:rPr>
        <w:t>计划，经省电大审批后执行，省电大按实施</w:t>
      </w:r>
      <w:proofErr w:type="gramStart"/>
      <w:r>
        <w:rPr>
          <w:rFonts w:ascii="仿宋" w:eastAsia="仿宋" w:hAnsi="仿宋" w:cs="仿宋_GB2312" w:hint="eastAsia"/>
          <w:sz w:val="32"/>
          <w:szCs w:val="32"/>
        </w:rPr>
        <w:t>性教学</w:t>
      </w:r>
      <w:proofErr w:type="gramEnd"/>
      <w:r>
        <w:rPr>
          <w:rFonts w:ascii="仿宋" w:eastAsia="仿宋" w:hAnsi="仿宋" w:cs="仿宋_GB2312" w:hint="eastAsia"/>
          <w:sz w:val="32"/>
          <w:szCs w:val="32"/>
        </w:rPr>
        <w:t>计划进行学籍管理。</w:t>
      </w: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cs="仿宋_GB2312" w:hint="eastAsia"/>
          <w:sz w:val="32"/>
          <w:szCs w:val="32"/>
        </w:rPr>
        <w:t>（二）成人高等专科教育单独考试招生录取的学生，学习最长年限为6年。</w:t>
      </w: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cs="仿宋_GB2312" w:hint="eastAsia"/>
          <w:sz w:val="32"/>
          <w:szCs w:val="32"/>
        </w:rPr>
        <w:t>（三）成人单招录取的学生，如已取得国家自学考试等其它国家考试机构单科考试合格证、电大学历教育课程单科考试合格证，可申请免修免考该课程。按省电大有关规定，免修免考课程由学生提出，经试点单位预审，在新生入学后第一学期期末考试前到省电大备案。</w:t>
      </w: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cs="仿宋_GB2312" w:hint="eastAsia"/>
          <w:sz w:val="32"/>
          <w:szCs w:val="32"/>
        </w:rPr>
        <w:t>（四）学生在学习最长年限内修完教学计划规定的课程及实践教学环节，所获得的学分累积达到毕业最低总学分，思想品德鉴定符合要求，由试点单位向省电大提出毕业审核申请，由省电大组织毕业审核办证工作。凡经审核符合毕业资格的学生，由省电大颁发成人高等教育毕业证书，并报教育部电子注册，国家承认学历。</w:t>
      </w: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cs="仿宋_GB2312" w:hint="eastAsia"/>
          <w:sz w:val="32"/>
          <w:szCs w:val="32"/>
        </w:rPr>
        <w:t>（五）凡在学习最长年限内仍不能毕业者，按肄业处理。</w:t>
      </w:r>
    </w:p>
    <w:p w:rsidR="00957A28" w:rsidRPr="00255B8E" w:rsidRDefault="00957A28" w:rsidP="00957A28">
      <w:pPr>
        <w:spacing w:line="600" w:lineRule="exact"/>
        <w:ind w:firstLineChars="200" w:firstLine="640"/>
        <w:jc w:val="left"/>
        <w:outlineLvl w:val="1"/>
        <w:rPr>
          <w:rFonts w:ascii="黑体" w:eastAsia="黑体" w:hAnsi="黑体"/>
          <w:sz w:val="32"/>
          <w:szCs w:val="32"/>
        </w:rPr>
      </w:pPr>
      <w:r w:rsidRPr="00255B8E">
        <w:rPr>
          <w:rFonts w:ascii="黑体" w:eastAsia="黑体" w:hAnsi="黑体" w:hint="eastAsia"/>
          <w:sz w:val="32"/>
          <w:szCs w:val="32"/>
        </w:rPr>
        <w:t>八、收费</w:t>
      </w: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cs="仿宋_GB2312" w:hint="eastAsia"/>
          <w:sz w:val="32"/>
          <w:szCs w:val="32"/>
        </w:rPr>
        <w:t>成人单招纳入河北省成人高校招生工作，收费按我省成人高等教育招生有关规定执行。</w:t>
      </w: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cs="仿宋_GB2312" w:hint="eastAsia"/>
          <w:sz w:val="32"/>
          <w:szCs w:val="32"/>
        </w:rPr>
        <w:lastRenderedPageBreak/>
        <w:t>报名考</w:t>
      </w:r>
      <w:proofErr w:type="gramStart"/>
      <w:r>
        <w:rPr>
          <w:rFonts w:ascii="仿宋" w:eastAsia="仿宋" w:hAnsi="仿宋" w:cs="仿宋_GB2312" w:hint="eastAsia"/>
          <w:sz w:val="32"/>
          <w:szCs w:val="32"/>
        </w:rPr>
        <w:t>务</w:t>
      </w:r>
      <w:proofErr w:type="gramEnd"/>
      <w:r>
        <w:rPr>
          <w:rFonts w:ascii="仿宋" w:eastAsia="仿宋" w:hAnsi="仿宋" w:cs="仿宋_GB2312" w:hint="eastAsia"/>
          <w:sz w:val="32"/>
          <w:szCs w:val="32"/>
        </w:rPr>
        <w:t>费：每生每科25元，共三科，合计75元，通过网上支付给河北省教育考试院。</w:t>
      </w:r>
    </w:p>
    <w:p w:rsidR="00957A28" w:rsidRDefault="00957A28" w:rsidP="00957A28">
      <w:pPr>
        <w:spacing w:line="600" w:lineRule="exact"/>
        <w:ind w:firstLineChars="200" w:firstLine="640"/>
        <w:jc w:val="left"/>
        <w:rPr>
          <w:rFonts w:ascii="仿宋" w:eastAsia="仿宋" w:hAnsi="仿宋"/>
          <w:sz w:val="32"/>
          <w:szCs w:val="32"/>
        </w:rPr>
      </w:pPr>
      <w:r>
        <w:rPr>
          <w:rFonts w:ascii="仿宋" w:eastAsia="仿宋" w:hAnsi="仿宋" w:cs="仿宋_GB2312" w:hint="eastAsia"/>
          <w:sz w:val="32"/>
          <w:szCs w:val="32"/>
        </w:rPr>
        <w:t>学费：执行省物价局收费标准,文科业余900元/年,理科业余1100元/年，脱产3000元/年。</w:t>
      </w:r>
    </w:p>
    <w:p w:rsidR="00957A28" w:rsidRPr="00255B8E" w:rsidRDefault="00957A28" w:rsidP="00957A28">
      <w:pPr>
        <w:spacing w:line="600" w:lineRule="exact"/>
        <w:ind w:firstLineChars="200" w:firstLine="640"/>
        <w:jc w:val="left"/>
        <w:outlineLvl w:val="1"/>
        <w:rPr>
          <w:rFonts w:ascii="黑体" w:eastAsia="黑体" w:hAnsi="黑体"/>
          <w:sz w:val="32"/>
          <w:szCs w:val="32"/>
        </w:rPr>
      </w:pPr>
      <w:r w:rsidRPr="00255B8E">
        <w:rPr>
          <w:rFonts w:ascii="黑体" w:eastAsia="黑体" w:hAnsi="黑体" w:hint="eastAsia"/>
          <w:sz w:val="32"/>
          <w:szCs w:val="32"/>
        </w:rPr>
        <w:t>九、新生复查</w:t>
      </w:r>
    </w:p>
    <w:p w:rsidR="00957A28" w:rsidRDefault="00957A28" w:rsidP="00957A28">
      <w:pPr>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新生入学后，办学单位按照要求对已报到新生进行全面复查，不符合条件或弄虚作假、违纪舞弊者，取消其入学资格，并报省电大备案。</w:t>
      </w:r>
    </w:p>
    <w:p w:rsidR="00957A28" w:rsidRPr="00255B8E" w:rsidRDefault="00957A28" w:rsidP="00957A28">
      <w:pPr>
        <w:spacing w:line="600" w:lineRule="exact"/>
        <w:ind w:firstLineChars="200" w:firstLine="640"/>
        <w:jc w:val="left"/>
        <w:outlineLvl w:val="1"/>
        <w:rPr>
          <w:rFonts w:ascii="黑体" w:eastAsia="黑体" w:hAnsi="黑体"/>
          <w:sz w:val="32"/>
          <w:szCs w:val="32"/>
        </w:rPr>
      </w:pPr>
      <w:r w:rsidRPr="00255B8E">
        <w:rPr>
          <w:rFonts w:ascii="黑体" w:eastAsia="黑体" w:hAnsi="黑体" w:hint="eastAsia"/>
          <w:sz w:val="32"/>
          <w:szCs w:val="32"/>
        </w:rPr>
        <w:t>十、其</w:t>
      </w:r>
      <w:r>
        <w:rPr>
          <w:rFonts w:ascii="黑体" w:eastAsia="黑体" w:hAnsi="黑体" w:hint="eastAsia"/>
          <w:sz w:val="32"/>
          <w:szCs w:val="32"/>
        </w:rPr>
        <w:t>它</w:t>
      </w:r>
      <w:r w:rsidRPr="00255B8E">
        <w:rPr>
          <w:rFonts w:ascii="黑体" w:eastAsia="黑体" w:hAnsi="黑体" w:hint="eastAsia"/>
          <w:sz w:val="32"/>
          <w:szCs w:val="32"/>
        </w:rPr>
        <w:t>工作</w:t>
      </w:r>
    </w:p>
    <w:p w:rsidR="00957A28" w:rsidRDefault="00957A28" w:rsidP="00957A28">
      <w:pPr>
        <w:spacing w:line="600" w:lineRule="exact"/>
        <w:ind w:firstLineChars="200" w:firstLine="640"/>
        <w:rPr>
          <w:rFonts w:ascii="仿宋" w:eastAsia="仿宋" w:hAnsi="仿宋" w:cs="仿宋_GB2312"/>
          <w:sz w:val="32"/>
          <w:szCs w:val="32"/>
        </w:rPr>
      </w:pPr>
      <w:r>
        <w:rPr>
          <w:rFonts w:ascii="仿宋" w:eastAsia="仿宋" w:hAnsi="仿宋" w:hint="eastAsia"/>
          <w:sz w:val="32"/>
          <w:szCs w:val="32"/>
        </w:rPr>
        <w:t>（一）</w:t>
      </w:r>
      <w:r>
        <w:rPr>
          <w:rFonts w:ascii="仿宋" w:eastAsia="仿宋" w:hAnsi="仿宋" w:cs="仿宋_GB2312" w:hint="eastAsia"/>
          <w:sz w:val="32"/>
          <w:szCs w:val="32"/>
        </w:rPr>
        <w:t>各考点要把考试安全作为“一把手”工程，要严格按照河北省教育考试院和我校各项规定组织考试，负起责任把好关，严格要求重细节。考试工作各环节要真正做到“科学严谨，公正公平”，严肃考风考纪，确保考试工作万无一失。</w:t>
      </w:r>
    </w:p>
    <w:p w:rsidR="00957A28" w:rsidRDefault="00957A28" w:rsidP="00957A28">
      <w:pPr>
        <w:spacing w:line="60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（二）各考点要严格依规使用标准化</w:t>
      </w:r>
      <w:proofErr w:type="gramStart"/>
      <w:r>
        <w:rPr>
          <w:rFonts w:ascii="仿宋" w:eastAsia="仿宋" w:hAnsi="仿宋" w:cs="仿宋_GB2312" w:hint="eastAsia"/>
          <w:color w:val="000000" w:themeColor="text1"/>
          <w:sz w:val="32"/>
          <w:szCs w:val="32"/>
        </w:rPr>
        <w:t>考点组考</w:t>
      </w:r>
      <w:proofErr w:type="gramEnd"/>
      <w:r>
        <w:rPr>
          <w:rFonts w:ascii="仿宋" w:eastAsia="仿宋" w:hAnsi="仿宋" w:cs="仿宋_GB2312" w:hint="eastAsia"/>
          <w:color w:val="000000" w:themeColor="text1"/>
          <w:sz w:val="32"/>
          <w:szCs w:val="32"/>
        </w:rPr>
        <w:t>。考试过程全程录像，考试结束后，将视频资料报省电大备查；要根据考场安排情况，配备足够的金属探测器、手机信号屏蔽器、身份证阅读器和指纹识别仪等设备，积极防范和及时查处利用新技术手段作弊；对于部分专业的职业技能考试，要做好计算机软、硬件的准备和调试。</w:t>
      </w:r>
    </w:p>
    <w:p w:rsidR="00957A28" w:rsidRDefault="00957A28" w:rsidP="00957A28">
      <w:pPr>
        <w:spacing w:line="600" w:lineRule="exact"/>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（三）各考点要加强监考及考务工作培训。要严格选配监考教师和考</w:t>
      </w:r>
      <w:proofErr w:type="gramStart"/>
      <w:r>
        <w:rPr>
          <w:rFonts w:ascii="仿宋" w:eastAsia="仿宋" w:hAnsi="仿宋" w:cs="仿宋_GB2312" w:hint="eastAsia"/>
          <w:color w:val="000000" w:themeColor="text1"/>
          <w:sz w:val="32"/>
          <w:szCs w:val="32"/>
        </w:rPr>
        <w:t>务</w:t>
      </w:r>
      <w:proofErr w:type="gramEnd"/>
      <w:r>
        <w:rPr>
          <w:rFonts w:ascii="仿宋" w:eastAsia="仿宋" w:hAnsi="仿宋" w:cs="仿宋_GB2312" w:hint="eastAsia"/>
          <w:color w:val="000000" w:themeColor="text1"/>
          <w:sz w:val="32"/>
          <w:szCs w:val="32"/>
        </w:rPr>
        <w:t>工作人员，考前必须对相关工作人员进行职业道德、法律法规、考试业务等方面的教育和培训，不断提</w:t>
      </w:r>
      <w:r>
        <w:rPr>
          <w:rFonts w:ascii="仿宋" w:eastAsia="仿宋" w:hAnsi="仿宋" w:cs="仿宋_GB2312" w:hint="eastAsia"/>
          <w:color w:val="000000" w:themeColor="text1"/>
          <w:sz w:val="32"/>
          <w:szCs w:val="32"/>
        </w:rPr>
        <w:lastRenderedPageBreak/>
        <w:t>高相关工作人员的政治思想觉悟、法纪观念意识和考试管理水平。</w:t>
      </w:r>
    </w:p>
    <w:p w:rsidR="00A31DFD" w:rsidRDefault="00957A28" w:rsidP="00957A28">
      <w:r>
        <w:rPr>
          <w:rFonts w:ascii="仿宋" w:eastAsia="仿宋" w:hAnsi="仿宋" w:cs="仿宋_GB2312" w:hint="eastAsia"/>
          <w:sz w:val="32"/>
          <w:szCs w:val="32"/>
        </w:rPr>
        <w:t>（四）纪检监察组全程参与招生工作的协调、组织、实施、公示和上报，监督检查各环节工作。</w:t>
      </w:r>
    </w:p>
    <w:sectPr w:rsidR="00A31D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30F" w:rsidRDefault="00B7630F" w:rsidP="00957A28">
      <w:pPr>
        <w:spacing w:line="240" w:lineRule="auto"/>
      </w:pPr>
      <w:r>
        <w:separator/>
      </w:r>
    </w:p>
  </w:endnote>
  <w:endnote w:type="continuationSeparator" w:id="0">
    <w:p w:rsidR="00B7630F" w:rsidRDefault="00B7630F" w:rsidP="00957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30F" w:rsidRDefault="00B7630F" w:rsidP="00957A28">
      <w:pPr>
        <w:spacing w:line="240" w:lineRule="auto"/>
      </w:pPr>
      <w:r>
        <w:separator/>
      </w:r>
    </w:p>
  </w:footnote>
  <w:footnote w:type="continuationSeparator" w:id="0">
    <w:p w:rsidR="00B7630F" w:rsidRDefault="00B7630F" w:rsidP="00957A2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0A"/>
    <w:rsid w:val="00121DD7"/>
    <w:rsid w:val="00135633"/>
    <w:rsid w:val="001465EB"/>
    <w:rsid w:val="001C1070"/>
    <w:rsid w:val="001C2A22"/>
    <w:rsid w:val="001D444C"/>
    <w:rsid w:val="00245410"/>
    <w:rsid w:val="002702CE"/>
    <w:rsid w:val="00281F80"/>
    <w:rsid w:val="00296439"/>
    <w:rsid w:val="002C4BB7"/>
    <w:rsid w:val="002F30AB"/>
    <w:rsid w:val="003301BA"/>
    <w:rsid w:val="00351773"/>
    <w:rsid w:val="00355B3F"/>
    <w:rsid w:val="003B78E1"/>
    <w:rsid w:val="003C6D28"/>
    <w:rsid w:val="003F0E46"/>
    <w:rsid w:val="003F61FA"/>
    <w:rsid w:val="0040325E"/>
    <w:rsid w:val="0043160B"/>
    <w:rsid w:val="004A0E56"/>
    <w:rsid w:val="004D1052"/>
    <w:rsid w:val="0058031D"/>
    <w:rsid w:val="005E2D08"/>
    <w:rsid w:val="00602D7D"/>
    <w:rsid w:val="006D4083"/>
    <w:rsid w:val="00725E4F"/>
    <w:rsid w:val="0074550D"/>
    <w:rsid w:val="00756184"/>
    <w:rsid w:val="007D11A5"/>
    <w:rsid w:val="00814578"/>
    <w:rsid w:val="008508E4"/>
    <w:rsid w:val="00891E3C"/>
    <w:rsid w:val="008F361C"/>
    <w:rsid w:val="0090564E"/>
    <w:rsid w:val="0091430A"/>
    <w:rsid w:val="00916298"/>
    <w:rsid w:val="00935500"/>
    <w:rsid w:val="00957A28"/>
    <w:rsid w:val="00982ECB"/>
    <w:rsid w:val="009A2069"/>
    <w:rsid w:val="009C6CB1"/>
    <w:rsid w:val="009C7996"/>
    <w:rsid w:val="009E4EB3"/>
    <w:rsid w:val="009F7C4E"/>
    <w:rsid w:val="00A31DFD"/>
    <w:rsid w:val="00A36F62"/>
    <w:rsid w:val="00A44730"/>
    <w:rsid w:val="00A4603C"/>
    <w:rsid w:val="00A83FB3"/>
    <w:rsid w:val="00A84099"/>
    <w:rsid w:val="00AB37A4"/>
    <w:rsid w:val="00B25903"/>
    <w:rsid w:val="00B33606"/>
    <w:rsid w:val="00B55642"/>
    <w:rsid w:val="00B7630F"/>
    <w:rsid w:val="00BA1596"/>
    <w:rsid w:val="00BA5CFA"/>
    <w:rsid w:val="00BE0774"/>
    <w:rsid w:val="00C24D88"/>
    <w:rsid w:val="00CE5E64"/>
    <w:rsid w:val="00DD3F8F"/>
    <w:rsid w:val="00DE4106"/>
    <w:rsid w:val="00DF309D"/>
    <w:rsid w:val="00E07E09"/>
    <w:rsid w:val="00E15F92"/>
    <w:rsid w:val="00E45641"/>
    <w:rsid w:val="00E57106"/>
    <w:rsid w:val="00E85142"/>
    <w:rsid w:val="00EC4503"/>
    <w:rsid w:val="00F1424F"/>
    <w:rsid w:val="00F4033E"/>
    <w:rsid w:val="00F67602"/>
    <w:rsid w:val="00F90D2E"/>
    <w:rsid w:val="00FE5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A28"/>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7A28"/>
    <w:pPr>
      <w:pBdr>
        <w:bottom w:val="single" w:sz="6" w:space="1" w:color="auto"/>
      </w:pBdr>
      <w:tabs>
        <w:tab w:val="center" w:pos="4153"/>
        <w:tab w:val="right" w:pos="8306"/>
      </w:tabs>
      <w:adjustRightInd/>
      <w:snapToGrid w:val="0"/>
      <w:spacing w:line="240" w:lineRule="auto"/>
      <w:jc w:val="center"/>
      <w:textAlignment w:val="auto"/>
    </w:pPr>
    <w:rPr>
      <w:rFonts w:eastAsiaTheme="minorEastAsia" w:cstheme="minorBidi"/>
      <w:kern w:val="2"/>
      <w:sz w:val="18"/>
      <w:szCs w:val="18"/>
    </w:rPr>
  </w:style>
  <w:style w:type="character" w:customStyle="1" w:styleId="Char">
    <w:name w:val="页眉 Char"/>
    <w:basedOn w:val="a0"/>
    <w:link w:val="a3"/>
    <w:uiPriority w:val="99"/>
    <w:rsid w:val="00957A28"/>
    <w:rPr>
      <w:rFonts w:ascii="Times New Roman" w:hAnsi="Times New Roman"/>
      <w:sz w:val="18"/>
      <w:szCs w:val="18"/>
    </w:rPr>
  </w:style>
  <w:style w:type="paragraph" w:styleId="a4">
    <w:name w:val="footer"/>
    <w:basedOn w:val="a"/>
    <w:link w:val="Char0"/>
    <w:uiPriority w:val="99"/>
    <w:unhideWhenUsed/>
    <w:rsid w:val="00957A28"/>
    <w:pPr>
      <w:tabs>
        <w:tab w:val="center" w:pos="4153"/>
        <w:tab w:val="right" w:pos="8306"/>
      </w:tabs>
      <w:adjustRightInd/>
      <w:snapToGrid w:val="0"/>
      <w:spacing w:line="240" w:lineRule="auto"/>
      <w:jc w:val="left"/>
      <w:textAlignment w:val="auto"/>
    </w:pPr>
    <w:rPr>
      <w:rFonts w:eastAsiaTheme="minorEastAsia" w:cstheme="minorBidi"/>
      <w:kern w:val="2"/>
      <w:sz w:val="18"/>
      <w:szCs w:val="18"/>
    </w:rPr>
  </w:style>
  <w:style w:type="character" w:customStyle="1" w:styleId="Char0">
    <w:name w:val="页脚 Char"/>
    <w:basedOn w:val="a0"/>
    <w:link w:val="a4"/>
    <w:uiPriority w:val="99"/>
    <w:rsid w:val="00957A28"/>
    <w:rPr>
      <w:rFonts w:ascii="Times New Roman" w:hAnsi="Times New Roman"/>
      <w:sz w:val="18"/>
      <w:szCs w:val="18"/>
    </w:rPr>
  </w:style>
  <w:style w:type="paragraph" w:customStyle="1" w:styleId="a5">
    <w:name w:val="文件名称"/>
    <w:basedOn w:val="a"/>
    <w:uiPriority w:val="99"/>
    <w:qFormat/>
    <w:rsid w:val="00957A28"/>
    <w:pPr>
      <w:adjustRightInd/>
      <w:spacing w:beforeLines="200" w:afterLines="100" w:line="360" w:lineRule="auto"/>
      <w:jc w:val="center"/>
    </w:pPr>
    <w:rPr>
      <w:rFonts w:ascii="宋体" w:hAnsi="宋体"/>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A28"/>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7A28"/>
    <w:pPr>
      <w:pBdr>
        <w:bottom w:val="single" w:sz="6" w:space="1" w:color="auto"/>
      </w:pBdr>
      <w:tabs>
        <w:tab w:val="center" w:pos="4153"/>
        <w:tab w:val="right" w:pos="8306"/>
      </w:tabs>
      <w:adjustRightInd/>
      <w:snapToGrid w:val="0"/>
      <w:spacing w:line="240" w:lineRule="auto"/>
      <w:jc w:val="center"/>
      <w:textAlignment w:val="auto"/>
    </w:pPr>
    <w:rPr>
      <w:rFonts w:eastAsiaTheme="minorEastAsia" w:cstheme="minorBidi"/>
      <w:kern w:val="2"/>
      <w:sz w:val="18"/>
      <w:szCs w:val="18"/>
    </w:rPr>
  </w:style>
  <w:style w:type="character" w:customStyle="1" w:styleId="Char">
    <w:name w:val="页眉 Char"/>
    <w:basedOn w:val="a0"/>
    <w:link w:val="a3"/>
    <w:uiPriority w:val="99"/>
    <w:rsid w:val="00957A28"/>
    <w:rPr>
      <w:rFonts w:ascii="Times New Roman" w:hAnsi="Times New Roman"/>
      <w:sz w:val="18"/>
      <w:szCs w:val="18"/>
    </w:rPr>
  </w:style>
  <w:style w:type="paragraph" w:styleId="a4">
    <w:name w:val="footer"/>
    <w:basedOn w:val="a"/>
    <w:link w:val="Char0"/>
    <w:uiPriority w:val="99"/>
    <w:unhideWhenUsed/>
    <w:rsid w:val="00957A28"/>
    <w:pPr>
      <w:tabs>
        <w:tab w:val="center" w:pos="4153"/>
        <w:tab w:val="right" w:pos="8306"/>
      </w:tabs>
      <w:adjustRightInd/>
      <w:snapToGrid w:val="0"/>
      <w:spacing w:line="240" w:lineRule="auto"/>
      <w:jc w:val="left"/>
      <w:textAlignment w:val="auto"/>
    </w:pPr>
    <w:rPr>
      <w:rFonts w:eastAsiaTheme="minorEastAsia" w:cstheme="minorBidi"/>
      <w:kern w:val="2"/>
      <w:sz w:val="18"/>
      <w:szCs w:val="18"/>
    </w:rPr>
  </w:style>
  <w:style w:type="character" w:customStyle="1" w:styleId="Char0">
    <w:name w:val="页脚 Char"/>
    <w:basedOn w:val="a0"/>
    <w:link w:val="a4"/>
    <w:uiPriority w:val="99"/>
    <w:rsid w:val="00957A28"/>
    <w:rPr>
      <w:rFonts w:ascii="Times New Roman" w:hAnsi="Times New Roman"/>
      <w:sz w:val="18"/>
      <w:szCs w:val="18"/>
    </w:rPr>
  </w:style>
  <w:style w:type="paragraph" w:customStyle="1" w:styleId="a5">
    <w:name w:val="文件名称"/>
    <w:basedOn w:val="a"/>
    <w:uiPriority w:val="99"/>
    <w:qFormat/>
    <w:rsid w:val="00957A28"/>
    <w:pPr>
      <w:adjustRightInd/>
      <w:spacing w:beforeLines="200" w:afterLines="100" w:line="360" w:lineRule="auto"/>
      <w:jc w:val="center"/>
    </w:pPr>
    <w:rPr>
      <w:rFonts w:ascii="宋体" w:hAnsi="宋体"/>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708</Words>
  <Characters>4039</Characters>
  <Application>Microsoft Office Word</Application>
  <DocSecurity>0</DocSecurity>
  <Lines>33</Lines>
  <Paragraphs>9</Paragraphs>
  <ScaleCrop>false</ScaleCrop>
  <Company>Microsoft</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李成</dc:creator>
  <cp:keywords/>
  <dc:description/>
  <cp:lastModifiedBy>李成</cp:lastModifiedBy>
  <cp:revision>2</cp:revision>
  <dcterms:created xsi:type="dcterms:W3CDTF">2019-05-29T00:35:00Z</dcterms:created>
  <dcterms:modified xsi:type="dcterms:W3CDTF">2019-05-29T00:35:00Z</dcterms:modified>
</cp:coreProperties>
</file>